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DF2E1" w14:textId="77777777" w:rsidR="00A44E56" w:rsidRDefault="00A44E56" w:rsidP="00B72CA3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EA5EB33" w14:textId="070B7417" w:rsidR="00B72CA3" w:rsidRDefault="00A44E56" w:rsidP="00B72CA3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,</w:t>
      </w:r>
      <w:r w:rsidR="00B72CA3">
        <w:rPr>
          <w:rFonts w:ascii="Arial" w:hAnsi="Arial" w:cs="Arial"/>
          <w:sz w:val="24"/>
          <w:szCs w:val="24"/>
        </w:rPr>
        <w:t>PROJETO DE LEI N° ______/2025</w:t>
      </w:r>
    </w:p>
    <w:p w14:paraId="200250F4" w14:textId="77777777" w:rsidR="00B72CA3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0F0477" w14:textId="77777777" w:rsidR="00A44E56" w:rsidRDefault="00B72CA3" w:rsidP="00B72CA3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B72CA3">
        <w:rPr>
          <w:rFonts w:ascii="Arial" w:hAnsi="Arial" w:cs="Arial"/>
          <w:sz w:val="24"/>
          <w:szCs w:val="24"/>
        </w:rPr>
        <w:t xml:space="preserve">DISPÕE SOBRE A ALTERAÇÃO DA DENOMINAÇÃO DO LOGRADOURO PÚBLICO </w:t>
      </w:r>
      <w:r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TRAVESSA LIBERDADE</w:t>
      </w:r>
      <w:r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 xml:space="preserve"> PARA </w:t>
      </w:r>
      <w:r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RUA ABÍLIO SENA OTONI</w:t>
      </w:r>
      <w:r>
        <w:rPr>
          <w:rFonts w:ascii="Arial" w:hAnsi="Arial" w:cs="Arial"/>
          <w:sz w:val="24"/>
          <w:szCs w:val="24"/>
        </w:rPr>
        <w:t>”</w:t>
      </w:r>
      <w:r w:rsidR="00A44E56">
        <w:rPr>
          <w:rFonts w:ascii="Arial" w:hAnsi="Arial" w:cs="Arial"/>
          <w:sz w:val="24"/>
          <w:szCs w:val="24"/>
        </w:rPr>
        <w:t>.</w:t>
      </w:r>
    </w:p>
    <w:p w14:paraId="06406BF4" w14:textId="77777777" w:rsidR="00A44E56" w:rsidRDefault="00A44E56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96CABE9" w14:textId="0F2B2BEA" w:rsidR="00B72CA3" w:rsidRPr="00B72CA3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Marcos Virgílio Fonseca, </w:t>
      </w:r>
      <w:r w:rsidRPr="00B72CA3">
        <w:rPr>
          <w:rFonts w:ascii="Arial" w:hAnsi="Arial" w:cs="Arial"/>
          <w:sz w:val="24"/>
          <w:szCs w:val="24"/>
        </w:rPr>
        <w:t>no uso de suas atribuições legais</w:t>
      </w:r>
      <w:r>
        <w:rPr>
          <w:rFonts w:ascii="Arial" w:hAnsi="Arial" w:cs="Arial"/>
          <w:sz w:val="24"/>
          <w:szCs w:val="24"/>
        </w:rPr>
        <w:t xml:space="preserve"> e regimentais</w:t>
      </w:r>
      <w:r w:rsidRPr="00B72CA3">
        <w:rPr>
          <w:rFonts w:ascii="Arial" w:hAnsi="Arial" w:cs="Arial"/>
          <w:sz w:val="24"/>
          <w:szCs w:val="24"/>
        </w:rPr>
        <w:t>, apresenta o seguinte Projeto de Lei:</w:t>
      </w:r>
    </w:p>
    <w:p w14:paraId="190BD16E" w14:textId="77777777" w:rsidR="00B72CA3" w:rsidRPr="00B72CA3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56E1CE2" w14:textId="11F0193B" w:rsidR="00B72CA3" w:rsidRPr="00B72CA3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72CA3">
        <w:rPr>
          <w:rFonts w:ascii="Arial" w:hAnsi="Arial" w:cs="Arial"/>
          <w:sz w:val="24"/>
          <w:szCs w:val="24"/>
        </w:rPr>
        <w:t xml:space="preserve">Art. 1º Fica alterada a denominação do logradouro público atualmente conhecido como </w:t>
      </w:r>
      <w:r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Travessa Liberdade</w:t>
      </w:r>
      <w:r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 xml:space="preserve">, localizado no </w:t>
      </w:r>
      <w:r>
        <w:rPr>
          <w:rFonts w:ascii="Arial" w:hAnsi="Arial" w:cs="Arial"/>
          <w:sz w:val="24"/>
          <w:szCs w:val="24"/>
        </w:rPr>
        <w:t xml:space="preserve">centro da cidade de </w:t>
      </w:r>
      <w:r w:rsidRPr="00B72CA3">
        <w:rPr>
          <w:rFonts w:ascii="Arial" w:hAnsi="Arial" w:cs="Arial"/>
          <w:sz w:val="24"/>
          <w:szCs w:val="24"/>
        </w:rPr>
        <w:t xml:space="preserve">Almenara-MG, que passará a denominar-se </w:t>
      </w:r>
      <w:r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Rua Abílio Sena Otoni</w:t>
      </w:r>
      <w:r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>.</w:t>
      </w:r>
    </w:p>
    <w:p w14:paraId="48A1D117" w14:textId="251B2C70" w:rsidR="001B59AE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72CA3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2</w:t>
      </w:r>
      <w:r w:rsidRPr="00B72CA3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2F578B69" w14:textId="72FB5732" w:rsidR="00A4214E" w:rsidRPr="00A4214E" w:rsidRDefault="00A4214E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 xml:space="preserve">Câmara Municipal de Almenara-MG, </w:t>
      </w:r>
      <w:r w:rsidR="00B72CA3">
        <w:rPr>
          <w:rFonts w:ascii="Arial" w:hAnsi="Arial" w:cs="Arial"/>
          <w:sz w:val="24"/>
          <w:szCs w:val="24"/>
        </w:rPr>
        <w:t xml:space="preserve">11 de dezembro de </w:t>
      </w:r>
      <w:r w:rsidRPr="00A4214E">
        <w:rPr>
          <w:rFonts w:ascii="Arial" w:hAnsi="Arial" w:cs="Arial"/>
          <w:sz w:val="24"/>
          <w:szCs w:val="24"/>
        </w:rPr>
        <w:t>2025.</w:t>
      </w:r>
    </w:p>
    <w:p w14:paraId="4A10E7AA" w14:textId="77777777" w:rsidR="00A4214E" w:rsidRDefault="00A4214E" w:rsidP="00A4214E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DE254C" w14:textId="3BF9A3F8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________________________________________________</w:t>
      </w:r>
    </w:p>
    <w:p w14:paraId="26732538" w14:textId="1EB2A60F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MARCOS VIRGILIO FONSECA</w:t>
      </w:r>
    </w:p>
    <w:p w14:paraId="0347F426" w14:textId="734B8B97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VEREADOR</w:t>
      </w:r>
    </w:p>
    <w:p w14:paraId="01DEF587" w14:textId="77777777" w:rsidR="00A4214E" w:rsidRPr="00A4214E" w:rsidRDefault="00A4214E" w:rsidP="00A4214E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0222A2A" w14:textId="77777777" w:rsidR="00B72CA3" w:rsidRDefault="00A4214E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JUSTIFICAÇÃO</w:t>
      </w:r>
      <w:r w:rsidR="00405761">
        <w:rPr>
          <w:rFonts w:ascii="Arial" w:hAnsi="Arial" w:cs="Arial"/>
          <w:sz w:val="24"/>
          <w:szCs w:val="24"/>
        </w:rPr>
        <w:t xml:space="preserve">: </w:t>
      </w:r>
      <w:r w:rsidR="00B72CA3" w:rsidRPr="00B72CA3">
        <w:rPr>
          <w:rFonts w:ascii="Arial" w:hAnsi="Arial" w:cs="Arial"/>
          <w:sz w:val="24"/>
          <w:szCs w:val="24"/>
        </w:rPr>
        <w:t xml:space="preserve">A presente proposição legislativa tem por objetivo prestar uma justa e merecida homenagem a Abílio Sena Otoni, figura </w:t>
      </w:r>
      <w:r w:rsidR="00B72CA3">
        <w:rPr>
          <w:rFonts w:ascii="Arial" w:hAnsi="Arial" w:cs="Arial"/>
          <w:sz w:val="24"/>
          <w:szCs w:val="24"/>
        </w:rPr>
        <w:t xml:space="preserve">relevante </w:t>
      </w:r>
      <w:r w:rsidR="00B72CA3" w:rsidRPr="00B72CA3">
        <w:rPr>
          <w:rFonts w:ascii="Arial" w:hAnsi="Arial" w:cs="Arial"/>
          <w:sz w:val="24"/>
          <w:szCs w:val="24"/>
        </w:rPr>
        <w:t>para a história e o comércio de Almenara</w:t>
      </w:r>
      <w:r w:rsidR="00B72CA3">
        <w:rPr>
          <w:rFonts w:ascii="Arial" w:hAnsi="Arial" w:cs="Arial"/>
          <w:sz w:val="24"/>
          <w:szCs w:val="24"/>
        </w:rPr>
        <w:t>.</w:t>
      </w:r>
    </w:p>
    <w:p w14:paraId="4B00FBC4" w14:textId="4032D533" w:rsidR="00B72CA3" w:rsidRPr="00B72CA3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72CA3">
        <w:rPr>
          <w:rFonts w:ascii="Arial" w:hAnsi="Arial" w:cs="Arial"/>
          <w:sz w:val="24"/>
          <w:szCs w:val="24"/>
        </w:rPr>
        <w:t xml:space="preserve">Abílio Sena Otoni, carinhosamente conhecido por todos como </w:t>
      </w:r>
      <w:r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Ebinha do Pão Italiano</w:t>
      </w:r>
      <w:r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>, foi um cidadão exemplar, nascido em 17</w:t>
      </w:r>
      <w:r>
        <w:rPr>
          <w:rFonts w:ascii="Arial" w:hAnsi="Arial" w:cs="Arial"/>
          <w:sz w:val="24"/>
          <w:szCs w:val="24"/>
        </w:rPr>
        <w:t>.11.</w:t>
      </w:r>
      <w:r w:rsidRPr="00B72CA3">
        <w:rPr>
          <w:rFonts w:ascii="Arial" w:hAnsi="Arial" w:cs="Arial"/>
          <w:sz w:val="24"/>
          <w:szCs w:val="24"/>
        </w:rPr>
        <w:t>1914 e falecido em 01</w:t>
      </w:r>
      <w:r>
        <w:rPr>
          <w:rFonts w:ascii="Arial" w:hAnsi="Arial" w:cs="Arial"/>
          <w:sz w:val="24"/>
          <w:szCs w:val="24"/>
        </w:rPr>
        <w:t>.01.</w:t>
      </w:r>
      <w:r w:rsidRPr="00B72CA3">
        <w:rPr>
          <w:rFonts w:ascii="Arial" w:hAnsi="Arial" w:cs="Arial"/>
          <w:sz w:val="24"/>
          <w:szCs w:val="24"/>
        </w:rPr>
        <w:t>1992. Filho de Lívio Fróis Otoni e Andrelina Sena Otoni, e neto paterno de Querubim Otoni, Ebinha dedicou grande parte de sua vida ao empreendedorismo e ao serviço à comunidade almenarense.</w:t>
      </w:r>
    </w:p>
    <w:p w14:paraId="06F3E100" w14:textId="330C155B" w:rsidR="00442855" w:rsidRPr="00A4214E" w:rsidRDefault="00B72CA3" w:rsidP="00B72CA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Quando Almenara </w:t>
      </w:r>
      <w:r w:rsidRPr="00B72CA3">
        <w:rPr>
          <w:rFonts w:ascii="Arial" w:hAnsi="Arial" w:cs="Arial"/>
          <w:sz w:val="24"/>
          <w:szCs w:val="24"/>
        </w:rPr>
        <w:t xml:space="preserve">ainda era conhecida como Vigia, Abílio Sena Otoni atuou como comerciante, estabelecendo-se como proprietário de uma panificadora que se tornou um verdadeiro marco na cidade, conhecida popularmente como </w:t>
      </w:r>
      <w:r w:rsidR="00136036"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Padaria do Ebinha</w:t>
      </w:r>
      <w:r w:rsidR="00136036"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 xml:space="preserve">. Sua criatividade e dedicação o levaram a desenvolver o famoso Pão Italiano, produto que se tornou uma referência e um símbolo de sua padaria, sendo carinhosamente chamado pela população de </w:t>
      </w:r>
      <w:r w:rsidR="00136036">
        <w:rPr>
          <w:rFonts w:ascii="Arial" w:hAnsi="Arial" w:cs="Arial"/>
          <w:sz w:val="24"/>
          <w:szCs w:val="24"/>
        </w:rPr>
        <w:t>“</w:t>
      </w:r>
      <w:r w:rsidRPr="00B72CA3">
        <w:rPr>
          <w:rFonts w:ascii="Arial" w:hAnsi="Arial" w:cs="Arial"/>
          <w:sz w:val="24"/>
          <w:szCs w:val="24"/>
        </w:rPr>
        <w:t>Pão Italiano do Ebinha</w:t>
      </w:r>
      <w:r w:rsidR="00136036">
        <w:rPr>
          <w:rFonts w:ascii="Arial" w:hAnsi="Arial" w:cs="Arial"/>
          <w:sz w:val="24"/>
          <w:szCs w:val="24"/>
        </w:rPr>
        <w:t>”</w:t>
      </w:r>
      <w:r w:rsidRPr="00B72CA3">
        <w:rPr>
          <w:rFonts w:ascii="Arial" w:hAnsi="Arial" w:cs="Arial"/>
          <w:sz w:val="24"/>
          <w:szCs w:val="24"/>
        </w:rPr>
        <w:t>.</w:t>
      </w:r>
    </w:p>
    <w:sectPr w:rsidR="00442855" w:rsidRPr="00A4214E" w:rsidSect="00405761">
      <w:headerReference w:type="default" r:id="rId6"/>
      <w:footerReference w:type="default" r:id="rId7"/>
      <w:pgSz w:w="11906" w:h="16838"/>
      <w:pgMar w:top="1134" w:right="1134" w:bottom="709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0793" w14:textId="77777777" w:rsidR="002A6DFE" w:rsidRDefault="002A6DFE">
      <w:pPr>
        <w:spacing w:after="0" w:line="240" w:lineRule="auto"/>
      </w:pPr>
      <w:r>
        <w:separator/>
      </w:r>
    </w:p>
  </w:endnote>
  <w:endnote w:type="continuationSeparator" w:id="0">
    <w:p w14:paraId="6880393B" w14:textId="77777777" w:rsidR="002A6DFE" w:rsidRDefault="002A6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3567795"/>
      <w:docPartObj>
        <w:docPartGallery w:val="Page Numbers (Bottom of Page)"/>
        <w:docPartUnique/>
      </w:docPartObj>
    </w:sdtPr>
    <w:sdtContent>
      <w:p w14:paraId="3C7EB68F" w14:textId="640F1C07" w:rsidR="00405761" w:rsidRDefault="004057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B2F985" w14:textId="77777777" w:rsidR="00405761" w:rsidRDefault="004057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83C4" w14:textId="77777777" w:rsidR="002A6DFE" w:rsidRDefault="002A6DFE">
      <w:pPr>
        <w:spacing w:after="0" w:line="240" w:lineRule="auto"/>
      </w:pPr>
      <w:r>
        <w:separator/>
      </w:r>
    </w:p>
  </w:footnote>
  <w:footnote w:type="continuationSeparator" w:id="0">
    <w:p w14:paraId="4009480A" w14:textId="77777777" w:rsidR="002A6DFE" w:rsidRDefault="002A6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9837" w14:textId="0048BB37" w:rsidR="00405761" w:rsidRPr="00E5699D" w:rsidRDefault="00405761" w:rsidP="0040576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01D9A1F" wp14:editId="5AC986E4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1059180" cy="1082675"/>
          <wp:effectExtent l="0" t="0" r="7620" b="3175"/>
          <wp:wrapNone/>
          <wp:docPr id="2332155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699D">
      <w:rPr>
        <w:rFonts w:cs="Arial"/>
        <w:b/>
        <w:sz w:val="18"/>
        <w:szCs w:val="18"/>
      </w:rPr>
      <w:t xml:space="preserve">                </w:t>
    </w:r>
  </w:p>
  <w:p w14:paraId="571240AF" w14:textId="77777777" w:rsidR="00405761" w:rsidRPr="00E5699D" w:rsidRDefault="00405761" w:rsidP="0040576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2"/>
        <w:szCs w:val="42"/>
      </w:rPr>
    </w:pPr>
    <w:r w:rsidRPr="00E5699D">
      <w:rPr>
        <w:rFonts w:cs="Arial"/>
        <w:b/>
        <w:sz w:val="40"/>
        <w:szCs w:val="40"/>
      </w:rPr>
      <w:t xml:space="preserve">             </w:t>
    </w:r>
    <w:r>
      <w:rPr>
        <w:rFonts w:cs="Arial"/>
        <w:b/>
        <w:sz w:val="40"/>
        <w:szCs w:val="40"/>
      </w:rPr>
      <w:t xml:space="preserve"> </w:t>
    </w:r>
    <w:r w:rsidRPr="00E5699D">
      <w:rPr>
        <w:rFonts w:cs="Arial"/>
        <w:b/>
        <w:sz w:val="42"/>
        <w:szCs w:val="42"/>
      </w:rPr>
      <w:t>CÂMARA MUNICIPAL DE ALMENARA</w:t>
    </w:r>
  </w:p>
  <w:p w14:paraId="72485715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</w:t>
    </w:r>
    <w:r w:rsidRPr="00E5699D">
      <w:rPr>
        <w:rFonts w:ascii="Arial" w:hAnsi="Arial" w:cs="Arial"/>
      </w:rPr>
      <w:t>ESTADO DE MINAS GERAIS - CNPJ: 22.699.045/0001-39</w:t>
    </w:r>
  </w:p>
  <w:p w14:paraId="5C41B4D7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</w:t>
    </w:r>
    <w:r w:rsidRPr="00E5699D">
      <w:rPr>
        <w:rFonts w:ascii="Arial" w:hAnsi="Arial" w:cs="Arial"/>
      </w:rPr>
      <w:t xml:space="preserve">   PRAÇA HÉLIO ROCHA GUIMARÃES, Nº 28 –CENTRO</w:t>
    </w:r>
  </w:p>
  <w:p w14:paraId="5FC391D1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       Fone: (33) 3721-1553/3721-1588 - E-mail: </w:t>
    </w:r>
    <w:hyperlink r:id="rId2" w:history="1">
      <w:r w:rsidRPr="00E5699D">
        <w:rPr>
          <w:rStyle w:val="Hyperlink"/>
          <w:rFonts w:ascii="Arial" w:hAnsi="Arial" w:cs="Arial"/>
        </w:rPr>
        <w:t>cm.almenara@hotmail.com</w:t>
      </w:r>
    </w:hyperlink>
  </w:p>
  <w:p w14:paraId="6CBDE679" w14:textId="77777777" w:rsidR="00405761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36036"/>
    <w:rsid w:val="001B59AE"/>
    <w:rsid w:val="002A6DFE"/>
    <w:rsid w:val="003C0104"/>
    <w:rsid w:val="003E3294"/>
    <w:rsid w:val="00405761"/>
    <w:rsid w:val="00442855"/>
    <w:rsid w:val="00694F6A"/>
    <w:rsid w:val="006A052D"/>
    <w:rsid w:val="00792E48"/>
    <w:rsid w:val="00A4214E"/>
    <w:rsid w:val="00A44E56"/>
    <w:rsid w:val="00B72CA3"/>
    <w:rsid w:val="00D0545E"/>
    <w:rsid w:val="00EA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12</cp:revision>
  <dcterms:created xsi:type="dcterms:W3CDTF">2021-02-16T01:35:00Z</dcterms:created>
  <dcterms:modified xsi:type="dcterms:W3CDTF">2025-12-11T12:09:00Z</dcterms:modified>
</cp:coreProperties>
</file>