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2967C" w14:textId="7EF3F78E" w:rsidR="000B5ECA" w:rsidRPr="004E4230" w:rsidRDefault="000B5ECA" w:rsidP="00245D1C">
      <w:pPr>
        <w:pStyle w:val="SemEspaamento"/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PROJETO DE LEI Nº________/2025</w:t>
      </w:r>
    </w:p>
    <w:p w14:paraId="2DD3F907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340C5EC6" w14:textId="152185A9" w:rsidR="000B5ECA" w:rsidRPr="004E4230" w:rsidRDefault="000B5ECA" w:rsidP="00CB52C4">
      <w:pPr>
        <w:pStyle w:val="SemEspaamento"/>
        <w:spacing w:line="360" w:lineRule="auto"/>
        <w:ind w:left="2835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DISPÕE SOBRE DENOMINAÇÃO DE </w:t>
      </w:r>
      <w:r w:rsidR="00245D1C" w:rsidRPr="004E4230">
        <w:rPr>
          <w:rFonts w:ascii="Arial" w:hAnsi="Arial" w:cs="Arial"/>
          <w:sz w:val="24"/>
          <w:szCs w:val="24"/>
        </w:rPr>
        <w:t xml:space="preserve">LOGRADOURO PÚBLICO </w:t>
      </w:r>
      <w:r w:rsidR="00CB52C4">
        <w:rPr>
          <w:rFonts w:ascii="Arial" w:hAnsi="Arial" w:cs="Arial"/>
          <w:sz w:val="24"/>
          <w:szCs w:val="24"/>
        </w:rPr>
        <w:t xml:space="preserve">INOMINADO, LOCALIZADO NO BAIRRO RESIDENCIAL MONTE DAS OLIVEIRAS, SEDE </w:t>
      </w:r>
      <w:r w:rsidR="00245D1C" w:rsidRPr="004E4230">
        <w:rPr>
          <w:rFonts w:ascii="Arial" w:hAnsi="Arial" w:cs="Arial"/>
          <w:sz w:val="24"/>
          <w:szCs w:val="24"/>
        </w:rPr>
        <w:t>D</w:t>
      </w:r>
      <w:r w:rsidRPr="004E4230">
        <w:rPr>
          <w:rFonts w:ascii="Arial" w:hAnsi="Arial" w:cs="Arial"/>
          <w:sz w:val="24"/>
          <w:szCs w:val="24"/>
        </w:rPr>
        <w:t>O MUNICÍPIO DE ALMENARA</w:t>
      </w:r>
      <w:r w:rsidR="00245D1C" w:rsidRPr="004E4230">
        <w:rPr>
          <w:rFonts w:ascii="Arial" w:hAnsi="Arial" w:cs="Arial"/>
          <w:sz w:val="24"/>
          <w:szCs w:val="24"/>
        </w:rPr>
        <w:t>-MG</w:t>
      </w:r>
      <w:r w:rsidRPr="004E4230">
        <w:rPr>
          <w:rFonts w:ascii="Arial" w:hAnsi="Arial" w:cs="Arial"/>
          <w:sz w:val="24"/>
          <w:szCs w:val="24"/>
        </w:rPr>
        <w:t>, E DÁ OUTRAS PROVIDÊNCIAS.</w:t>
      </w:r>
    </w:p>
    <w:p w14:paraId="599CA300" w14:textId="77777777" w:rsidR="000B5ECA" w:rsidRPr="004E4230" w:rsidRDefault="000B5ECA" w:rsidP="00245D1C">
      <w:pPr>
        <w:pStyle w:val="SemEspaamento"/>
        <w:spacing w:line="360" w:lineRule="auto"/>
        <w:rPr>
          <w:rFonts w:ascii="Arial" w:hAnsi="Arial" w:cs="Arial"/>
          <w:sz w:val="24"/>
          <w:szCs w:val="24"/>
        </w:rPr>
      </w:pPr>
    </w:p>
    <w:p w14:paraId="17588ECE" w14:textId="6579FA5E" w:rsidR="00245D1C" w:rsidRPr="004E4230" w:rsidRDefault="00245D1C" w:rsidP="00245D1C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4E4230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 Câmara Municipal de Almenara, Estado de Minas Gerais, no uso de suas atribuições, por seus representantes legais, aprova a seguinte Lei:</w:t>
      </w:r>
    </w:p>
    <w:p w14:paraId="0BA286F2" w14:textId="77777777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</w:p>
    <w:p w14:paraId="60CB5878" w14:textId="0485A801" w:rsidR="00CB52C4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Art. 1º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Pr="004E4230">
        <w:rPr>
          <w:rFonts w:ascii="Arial" w:hAnsi="Arial" w:cs="Arial"/>
          <w:sz w:val="24"/>
          <w:szCs w:val="24"/>
        </w:rPr>
        <w:t>Fica denominada "</w:t>
      </w:r>
      <w:r w:rsidR="00CB52C4" w:rsidRPr="00242649">
        <w:rPr>
          <w:rFonts w:ascii="Arial" w:hAnsi="Arial" w:cs="Arial"/>
          <w:b/>
          <w:bCs/>
          <w:sz w:val="24"/>
          <w:szCs w:val="24"/>
        </w:rPr>
        <w:t>Travessa das Flores</w:t>
      </w:r>
      <w:r w:rsidR="0039011F">
        <w:rPr>
          <w:rFonts w:ascii="Arial" w:hAnsi="Arial" w:cs="Arial"/>
          <w:b/>
          <w:bCs/>
          <w:sz w:val="24"/>
          <w:szCs w:val="24"/>
        </w:rPr>
        <w:t xml:space="preserve"> C</w:t>
      </w:r>
      <w:r w:rsidR="00CB52C4">
        <w:rPr>
          <w:rFonts w:ascii="Arial" w:hAnsi="Arial" w:cs="Arial"/>
          <w:sz w:val="24"/>
          <w:szCs w:val="24"/>
        </w:rPr>
        <w:t>”</w:t>
      </w:r>
      <w:r w:rsidR="00242649">
        <w:rPr>
          <w:rFonts w:ascii="Arial" w:hAnsi="Arial" w:cs="Arial"/>
          <w:sz w:val="24"/>
          <w:szCs w:val="24"/>
        </w:rPr>
        <w:t>,</w:t>
      </w:r>
      <w:r w:rsidR="00CB52C4">
        <w:rPr>
          <w:rFonts w:ascii="Arial" w:hAnsi="Arial" w:cs="Arial"/>
          <w:sz w:val="24"/>
          <w:szCs w:val="24"/>
        </w:rPr>
        <w:t xml:space="preserve"> o logradouro público inominado, conhecido popularmente no bairro Residencial Monte das Oliveiras, como “</w:t>
      </w:r>
      <w:r w:rsidR="001A6CD5">
        <w:rPr>
          <w:rFonts w:ascii="Arial" w:hAnsi="Arial" w:cs="Arial"/>
          <w:sz w:val="24"/>
          <w:szCs w:val="24"/>
        </w:rPr>
        <w:t xml:space="preserve">Travessa </w:t>
      </w:r>
      <w:r w:rsidR="004608DC">
        <w:rPr>
          <w:rFonts w:ascii="Arial" w:hAnsi="Arial" w:cs="Arial"/>
          <w:sz w:val="24"/>
          <w:szCs w:val="24"/>
        </w:rPr>
        <w:t>3</w:t>
      </w:r>
      <w:r w:rsidR="001A6CD5">
        <w:rPr>
          <w:rFonts w:ascii="Arial" w:hAnsi="Arial" w:cs="Arial"/>
          <w:sz w:val="24"/>
          <w:szCs w:val="24"/>
        </w:rPr>
        <w:t>”</w:t>
      </w:r>
      <w:r w:rsidR="00CB52C4">
        <w:rPr>
          <w:rFonts w:ascii="Arial" w:hAnsi="Arial" w:cs="Arial"/>
          <w:sz w:val="24"/>
          <w:szCs w:val="24"/>
        </w:rPr>
        <w:t>.</w:t>
      </w:r>
    </w:p>
    <w:p w14:paraId="3F6505C3" w14:textId="6815812F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2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 xml:space="preserve">- </w:t>
      </w:r>
      <w:r w:rsidRPr="004E4230">
        <w:rPr>
          <w:rFonts w:ascii="Arial" w:hAnsi="Arial" w:cs="Arial"/>
          <w:sz w:val="24"/>
          <w:szCs w:val="24"/>
        </w:rPr>
        <w:t>O Poder Executivo Municipal fica autorizado a promover as alterações necessárias na sinalização e na documentação oficial do município, a fim de que a denominação seja devidamente registrada e divulgada.</w:t>
      </w:r>
    </w:p>
    <w:p w14:paraId="25F30C46" w14:textId="09E407F1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Art. </w:t>
      </w:r>
      <w:r w:rsidR="00245D1C" w:rsidRPr="004E4230">
        <w:rPr>
          <w:rFonts w:ascii="Arial" w:hAnsi="Arial" w:cs="Arial"/>
          <w:sz w:val="24"/>
          <w:szCs w:val="24"/>
        </w:rPr>
        <w:t>3</w:t>
      </w:r>
      <w:r w:rsidRPr="004E4230">
        <w:rPr>
          <w:rFonts w:ascii="Arial" w:hAnsi="Arial" w:cs="Arial"/>
          <w:sz w:val="24"/>
          <w:szCs w:val="24"/>
        </w:rPr>
        <w:t>º</w:t>
      </w:r>
      <w:r w:rsidR="00CB52C4">
        <w:rPr>
          <w:rFonts w:ascii="Arial" w:hAnsi="Arial" w:cs="Arial"/>
          <w:sz w:val="24"/>
          <w:szCs w:val="24"/>
        </w:rPr>
        <w:t>-</w:t>
      </w:r>
      <w:r w:rsidRPr="004E4230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14:paraId="1748692F" w14:textId="349BCB98" w:rsidR="000B5ECA" w:rsidRPr="004E4230" w:rsidRDefault="000B5ECA" w:rsidP="00245D1C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Câmara Municipal de Almenara-MG, </w:t>
      </w:r>
      <w:r w:rsidR="00CB52C4">
        <w:rPr>
          <w:rFonts w:ascii="Arial" w:hAnsi="Arial" w:cs="Arial"/>
          <w:sz w:val="24"/>
          <w:szCs w:val="24"/>
        </w:rPr>
        <w:t xml:space="preserve">14 de novembro </w:t>
      </w:r>
      <w:r w:rsidR="00EA660D">
        <w:rPr>
          <w:rFonts w:ascii="Arial" w:hAnsi="Arial" w:cs="Arial"/>
          <w:sz w:val="24"/>
          <w:szCs w:val="24"/>
        </w:rPr>
        <w:t>de 20</w:t>
      </w:r>
      <w:r w:rsidRPr="004E4230">
        <w:rPr>
          <w:rFonts w:ascii="Arial" w:hAnsi="Arial" w:cs="Arial"/>
          <w:sz w:val="24"/>
          <w:szCs w:val="24"/>
        </w:rPr>
        <w:t>25.</w:t>
      </w:r>
    </w:p>
    <w:p w14:paraId="001AF5CA" w14:textId="77777777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5F1C7AAC" w14:textId="77777777" w:rsidR="00D0545E" w:rsidRPr="004E4230" w:rsidRDefault="00D0545E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</w:p>
    <w:p w14:paraId="20520DDC" w14:textId="5281F839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________________________________________________</w:t>
      </w:r>
    </w:p>
    <w:p w14:paraId="6953EC23" w14:textId="68172FE6" w:rsidR="000B5ECA" w:rsidRPr="004E4230" w:rsidRDefault="00EA660D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AILTON FERREIRA DE OLIVEIRA</w:t>
      </w:r>
    </w:p>
    <w:p w14:paraId="16A200A3" w14:textId="55B8F73E" w:rsidR="000B5ECA" w:rsidRPr="004E4230" w:rsidRDefault="000B5ECA" w:rsidP="00245D1C">
      <w:pPr>
        <w:pStyle w:val="SemEspaamen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>VEREADOR</w:t>
      </w:r>
    </w:p>
    <w:p w14:paraId="782AB06B" w14:textId="77777777" w:rsidR="000B5ECA" w:rsidRPr="004E4230" w:rsidRDefault="000B5ECA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6EB95B87" w14:textId="77777777" w:rsidR="00D0545E" w:rsidRPr="004E4230" w:rsidRDefault="00D0545E" w:rsidP="00245D1C">
      <w:pPr>
        <w:pStyle w:val="SemEspaamento"/>
        <w:ind w:firstLine="1134"/>
        <w:rPr>
          <w:rFonts w:ascii="Arial" w:hAnsi="Arial" w:cs="Arial"/>
          <w:sz w:val="24"/>
          <w:szCs w:val="24"/>
        </w:rPr>
      </w:pPr>
    </w:p>
    <w:p w14:paraId="729C2264" w14:textId="6F4DD2EA" w:rsidR="00CB52C4" w:rsidRDefault="00245D1C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 w:rsidRPr="004E4230">
        <w:rPr>
          <w:rFonts w:ascii="Arial" w:hAnsi="Arial" w:cs="Arial"/>
          <w:sz w:val="24"/>
          <w:szCs w:val="24"/>
        </w:rPr>
        <w:t xml:space="preserve">JUSTIFICATIVA: </w:t>
      </w:r>
      <w:r w:rsidR="00CB52C4" w:rsidRPr="00CB52C4">
        <w:rPr>
          <w:rFonts w:ascii="Arial" w:hAnsi="Arial" w:cs="Arial"/>
          <w:sz w:val="24"/>
          <w:szCs w:val="24"/>
        </w:rPr>
        <w:t xml:space="preserve">A presente </w:t>
      </w:r>
      <w:r w:rsidR="00CB52C4">
        <w:rPr>
          <w:rFonts w:ascii="Arial" w:hAnsi="Arial" w:cs="Arial"/>
          <w:sz w:val="24"/>
          <w:szCs w:val="24"/>
        </w:rPr>
        <w:t>proposição se justifica pelo i</w:t>
      </w:r>
      <w:r w:rsidR="00CB52C4" w:rsidRPr="00CB52C4">
        <w:rPr>
          <w:rFonts w:ascii="Arial" w:hAnsi="Arial" w:cs="Arial"/>
          <w:sz w:val="24"/>
          <w:szCs w:val="24"/>
        </w:rPr>
        <w:t>nteresse público na denominação oficial d</w:t>
      </w:r>
      <w:r w:rsidR="00CB52C4">
        <w:rPr>
          <w:rFonts w:ascii="Arial" w:hAnsi="Arial" w:cs="Arial"/>
          <w:sz w:val="24"/>
          <w:szCs w:val="24"/>
        </w:rPr>
        <w:t xml:space="preserve">o </w:t>
      </w:r>
      <w:r w:rsidR="00CB52C4" w:rsidRPr="00CB52C4">
        <w:rPr>
          <w:rFonts w:ascii="Arial" w:hAnsi="Arial" w:cs="Arial"/>
          <w:sz w:val="24"/>
          <w:szCs w:val="24"/>
        </w:rPr>
        <w:t>logradouro</w:t>
      </w:r>
      <w:r w:rsidR="00CB52C4">
        <w:rPr>
          <w:rFonts w:ascii="Arial" w:hAnsi="Arial" w:cs="Arial"/>
          <w:sz w:val="24"/>
          <w:szCs w:val="24"/>
        </w:rPr>
        <w:t>, popularmente conhecido</w:t>
      </w:r>
      <w:r w:rsidR="004478A1">
        <w:rPr>
          <w:rFonts w:ascii="Arial" w:hAnsi="Arial" w:cs="Arial"/>
          <w:sz w:val="24"/>
          <w:szCs w:val="24"/>
        </w:rPr>
        <w:t xml:space="preserve"> no Bairro Residencial Monte das Oliveiras </w:t>
      </w:r>
      <w:r w:rsidR="00CB52C4">
        <w:rPr>
          <w:rFonts w:ascii="Arial" w:hAnsi="Arial" w:cs="Arial"/>
          <w:sz w:val="24"/>
          <w:szCs w:val="24"/>
        </w:rPr>
        <w:t>como “</w:t>
      </w:r>
      <w:r w:rsidR="001A6CD5">
        <w:rPr>
          <w:rFonts w:ascii="Arial" w:hAnsi="Arial" w:cs="Arial"/>
          <w:sz w:val="24"/>
          <w:szCs w:val="24"/>
        </w:rPr>
        <w:t xml:space="preserve">Travessa </w:t>
      </w:r>
      <w:r w:rsidR="004608DC">
        <w:rPr>
          <w:rFonts w:ascii="Arial" w:hAnsi="Arial" w:cs="Arial"/>
          <w:sz w:val="24"/>
          <w:szCs w:val="24"/>
        </w:rPr>
        <w:t>3</w:t>
      </w:r>
      <w:r w:rsidR="00CB52C4">
        <w:rPr>
          <w:rFonts w:ascii="Arial" w:hAnsi="Arial" w:cs="Arial"/>
          <w:sz w:val="24"/>
          <w:szCs w:val="24"/>
        </w:rPr>
        <w:t>”, mas que na realidade não possui denominação oficial</w:t>
      </w:r>
      <w:r w:rsidR="004478A1">
        <w:rPr>
          <w:rFonts w:ascii="Arial" w:hAnsi="Arial" w:cs="Arial"/>
          <w:sz w:val="24"/>
          <w:szCs w:val="24"/>
        </w:rPr>
        <w:t xml:space="preserve">. A proposta, além de outros objetivos, visa </w:t>
      </w:r>
      <w:r w:rsidR="00CB52C4" w:rsidRPr="00CB52C4">
        <w:rPr>
          <w:rFonts w:ascii="Arial" w:hAnsi="Arial" w:cs="Arial"/>
          <w:sz w:val="24"/>
          <w:szCs w:val="24"/>
        </w:rPr>
        <w:t xml:space="preserve">primordialmente, </w:t>
      </w:r>
      <w:r w:rsidR="004478A1">
        <w:rPr>
          <w:rFonts w:ascii="Arial" w:hAnsi="Arial" w:cs="Arial"/>
          <w:sz w:val="24"/>
          <w:szCs w:val="24"/>
        </w:rPr>
        <w:t xml:space="preserve">a </w:t>
      </w:r>
      <w:r w:rsidR="00CB52C4" w:rsidRPr="00CB52C4">
        <w:rPr>
          <w:rFonts w:ascii="Arial" w:hAnsi="Arial" w:cs="Arial"/>
          <w:sz w:val="24"/>
          <w:szCs w:val="24"/>
        </w:rPr>
        <w:t>garantia do acesso dos moradores a serviços públicos essenciais</w:t>
      </w:r>
      <w:r w:rsidR="00CB52C4">
        <w:rPr>
          <w:rFonts w:ascii="Arial" w:hAnsi="Arial" w:cs="Arial"/>
          <w:sz w:val="24"/>
          <w:szCs w:val="24"/>
        </w:rPr>
        <w:t xml:space="preserve">, como a </w:t>
      </w:r>
      <w:r w:rsidR="00CB52C4" w:rsidRPr="00CB52C4">
        <w:rPr>
          <w:rFonts w:ascii="Arial" w:hAnsi="Arial" w:cs="Arial"/>
          <w:sz w:val="24"/>
          <w:szCs w:val="24"/>
        </w:rPr>
        <w:t>viabilização da instalação e regularização dos serviços de ligação de água</w:t>
      </w:r>
      <w:r w:rsidR="00CB52C4">
        <w:rPr>
          <w:rFonts w:ascii="Arial" w:hAnsi="Arial" w:cs="Arial"/>
          <w:sz w:val="24"/>
          <w:szCs w:val="24"/>
        </w:rPr>
        <w:t>, a exemplo.</w:t>
      </w:r>
    </w:p>
    <w:p w14:paraId="3EA7887B" w14:textId="193E1A28" w:rsidR="00CB52C4" w:rsidRDefault="00CB52C4" w:rsidP="00CB52C4">
      <w:pPr>
        <w:pStyle w:val="SemEspaamento"/>
        <w:spacing w:line="360" w:lineRule="auto"/>
        <w:ind w:firstLine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Nos termos esperamos apoio.</w:t>
      </w:r>
    </w:p>
    <w:sectPr w:rsidR="00CB52C4" w:rsidSect="00442855">
      <w:headerReference w:type="default" r:id="rId6"/>
      <w:pgSz w:w="11906" w:h="16838"/>
      <w:pgMar w:top="1418" w:right="1134" w:bottom="567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FCB694" w14:textId="77777777" w:rsidR="00162BC1" w:rsidRDefault="00162BC1">
      <w:pPr>
        <w:spacing w:after="0" w:line="240" w:lineRule="auto"/>
      </w:pPr>
      <w:r>
        <w:separator/>
      </w:r>
    </w:p>
  </w:endnote>
  <w:endnote w:type="continuationSeparator" w:id="0">
    <w:p w14:paraId="21BCD604" w14:textId="77777777" w:rsidR="00162BC1" w:rsidRDefault="00162B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9FAF7" w14:textId="77777777" w:rsidR="00162BC1" w:rsidRDefault="00162BC1">
      <w:pPr>
        <w:spacing w:after="0" w:line="240" w:lineRule="auto"/>
      </w:pPr>
      <w:r>
        <w:separator/>
      </w:r>
    </w:p>
  </w:footnote>
  <w:footnote w:type="continuationSeparator" w:id="0">
    <w:p w14:paraId="6431AD65" w14:textId="77777777" w:rsidR="00162BC1" w:rsidRDefault="00162B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458E1E" w14:textId="77777777" w:rsidR="00245D1C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BB2B9" wp14:editId="272428AB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26182900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C6A0104" w14:textId="77777777" w:rsidR="00245D1C" w:rsidRPr="003267CF" w:rsidRDefault="00245D1C" w:rsidP="00245D1C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3267CF">
      <w:rPr>
        <w:rFonts w:ascii="Arial" w:hAnsi="Arial" w:cs="Arial"/>
        <w:b/>
        <w:sz w:val="40"/>
        <w:szCs w:val="40"/>
      </w:rPr>
      <w:t>CÂMARA MUNICIPAL DE ALMENARA</w:t>
    </w:r>
  </w:p>
  <w:p w14:paraId="09B5FADB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565558A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PRAÇA HÉLIO ROCHA GUIMARÃES, Nº 28 –CENTRO</w:t>
    </w:r>
  </w:p>
  <w:p w14:paraId="3B8F4887" w14:textId="77777777" w:rsidR="00245D1C" w:rsidRPr="003267CF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3267CF">
      <w:rPr>
        <w:rFonts w:ascii="Arial" w:hAnsi="Arial" w:cs="Arial"/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02DE4222" w14:textId="77777777" w:rsidR="00245D1C" w:rsidRDefault="00245D1C" w:rsidP="00245D1C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73F32B91" w14:textId="77777777" w:rsidR="003C0104" w:rsidRDefault="003C0104">
    <w:pPr>
      <w:pStyle w:val="Cabealho"/>
    </w:pPr>
  </w:p>
  <w:p w14:paraId="40E0A36B" w14:textId="77777777" w:rsidR="003C0104" w:rsidRDefault="003C010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104"/>
    <w:rsid w:val="000B5ECA"/>
    <w:rsid w:val="00162BC1"/>
    <w:rsid w:val="001A6CD5"/>
    <w:rsid w:val="00242649"/>
    <w:rsid w:val="00245D1C"/>
    <w:rsid w:val="00340020"/>
    <w:rsid w:val="0039011F"/>
    <w:rsid w:val="003C0104"/>
    <w:rsid w:val="00442855"/>
    <w:rsid w:val="004478A1"/>
    <w:rsid w:val="004608DC"/>
    <w:rsid w:val="004712BF"/>
    <w:rsid w:val="004E4230"/>
    <w:rsid w:val="00792E48"/>
    <w:rsid w:val="007F676C"/>
    <w:rsid w:val="00885DE3"/>
    <w:rsid w:val="00AD004B"/>
    <w:rsid w:val="00BE5749"/>
    <w:rsid w:val="00C16654"/>
    <w:rsid w:val="00CB52C4"/>
    <w:rsid w:val="00D0545E"/>
    <w:rsid w:val="00D6091F"/>
    <w:rsid w:val="00EA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D8F5"/>
  <w15:chartTrackingRefBased/>
  <w15:docId w15:val="{633B6050-5E1C-4DD4-8B86-5B3ADD796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SemEspaamento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245D1C"/>
    <w:rPr>
      <w:i/>
      <w:iCs/>
      <w:color w:val="404040" w:themeColor="text1" w:themeTint="BF"/>
    </w:rPr>
  </w:style>
  <w:style w:type="paragraph" w:styleId="Corpodetexto">
    <w:name w:val="Body Text"/>
    <w:basedOn w:val="Normal"/>
    <w:link w:val="CorpodetextoChar"/>
    <w:rsid w:val="00245D1C"/>
    <w:pPr>
      <w:spacing w:after="0" w:line="480" w:lineRule="auto"/>
      <w:jc w:val="center"/>
    </w:pPr>
    <w:rPr>
      <w:rFonts w:ascii="Times New Roman" w:eastAsia="Times New Roman" w:hAnsi="Times New Roman" w:cs="Times New Roman"/>
      <w:sz w:val="52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45D1C"/>
    <w:rPr>
      <w:rFonts w:ascii="Times New Roman" w:eastAsia="Times New Roman" w:hAnsi="Times New Roman" w:cs="Times New Roman"/>
      <w:sz w:val="52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223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Dell</cp:lastModifiedBy>
  <cp:revision>16</cp:revision>
  <dcterms:created xsi:type="dcterms:W3CDTF">2021-02-16T01:35:00Z</dcterms:created>
  <dcterms:modified xsi:type="dcterms:W3CDTF">2025-11-14T14:45:00Z</dcterms:modified>
</cp:coreProperties>
</file>