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2F7678CA" w:rsidR="000B5ECA" w:rsidRPr="004E4230" w:rsidRDefault="000B5ECA" w:rsidP="00245D1C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Nº________/2025</w:t>
      </w:r>
    </w:p>
    <w:p w14:paraId="2DD3F907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340C5EC6" w14:textId="1DD0E4D1" w:rsidR="000B5ECA" w:rsidRPr="004E4230" w:rsidRDefault="000B5ECA" w:rsidP="00245D1C">
      <w:pPr>
        <w:pStyle w:val="SemEspaamento"/>
        <w:spacing w:line="360" w:lineRule="auto"/>
        <w:ind w:left="2835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DISPÕE SOBRE A</w:t>
      </w:r>
      <w:r w:rsidR="00245D1C" w:rsidRPr="004E4230">
        <w:rPr>
          <w:rFonts w:ascii="Arial" w:hAnsi="Arial" w:cs="Arial"/>
          <w:sz w:val="24"/>
          <w:szCs w:val="24"/>
        </w:rPr>
        <w:t xml:space="preserve">LTERAÇÃO DE </w:t>
      </w:r>
      <w:r w:rsidRPr="004E4230">
        <w:rPr>
          <w:rFonts w:ascii="Arial" w:hAnsi="Arial" w:cs="Arial"/>
          <w:sz w:val="24"/>
          <w:szCs w:val="24"/>
        </w:rPr>
        <w:t xml:space="preserve">DENOMINAÇÃO DE </w:t>
      </w:r>
      <w:r w:rsidR="00245D1C" w:rsidRPr="004E4230">
        <w:rPr>
          <w:rFonts w:ascii="Arial" w:hAnsi="Arial" w:cs="Arial"/>
          <w:sz w:val="24"/>
          <w:szCs w:val="24"/>
        </w:rPr>
        <w:t>LOGRADOURO PÚBLICO LOCALIZADO NA SEDE D</w:t>
      </w:r>
      <w:r w:rsidRPr="004E4230">
        <w:rPr>
          <w:rFonts w:ascii="Arial" w:hAnsi="Arial" w:cs="Arial"/>
          <w:sz w:val="24"/>
          <w:szCs w:val="24"/>
        </w:rPr>
        <w:t>O MUNICÍPIO DE ALMENARA</w:t>
      </w:r>
      <w:r w:rsidR="00245D1C" w:rsidRPr="004E4230">
        <w:rPr>
          <w:rFonts w:ascii="Arial" w:hAnsi="Arial" w:cs="Arial"/>
          <w:sz w:val="24"/>
          <w:szCs w:val="24"/>
        </w:rPr>
        <w:t>-MG</w:t>
      </w:r>
      <w:r w:rsidRPr="004E4230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77777777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 legais, por seus representantes legais, aprova a seguinte Lei:</w:t>
      </w:r>
    </w:p>
    <w:p w14:paraId="0BA286F2" w14:textId="77777777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468237F" w14:textId="1B1E4C92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Art. 1º Fica denominada "</w:t>
      </w:r>
      <w:r w:rsidR="00245D1C" w:rsidRPr="004E4230">
        <w:rPr>
          <w:rFonts w:ascii="Arial" w:hAnsi="Arial" w:cs="Arial"/>
          <w:sz w:val="24"/>
          <w:szCs w:val="24"/>
        </w:rPr>
        <w:t xml:space="preserve"> </w:t>
      </w:r>
      <w:r w:rsidR="00245D1C" w:rsidRPr="004E4230">
        <w:rPr>
          <w:rFonts w:ascii="Arial" w:hAnsi="Arial" w:cs="Arial"/>
          <w:sz w:val="24"/>
          <w:szCs w:val="24"/>
        </w:rPr>
        <w:t>Rua Dagoberto Menezes Duarte</w:t>
      </w:r>
      <w:r w:rsidR="00245D1C"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 xml:space="preserve">" a </w:t>
      </w:r>
      <w:r w:rsidR="00245D1C" w:rsidRPr="004E4230">
        <w:rPr>
          <w:rFonts w:ascii="Arial" w:hAnsi="Arial" w:cs="Arial"/>
          <w:sz w:val="24"/>
          <w:szCs w:val="24"/>
        </w:rPr>
        <w:t>atual “</w:t>
      </w:r>
      <w:r w:rsidR="00245D1C" w:rsidRPr="004E4230">
        <w:rPr>
          <w:rFonts w:ascii="Arial" w:hAnsi="Arial" w:cs="Arial"/>
          <w:sz w:val="24"/>
          <w:szCs w:val="24"/>
        </w:rPr>
        <w:t>Rua “A”, Loteamento Figueiredo, Bairro Cidade Verde</w:t>
      </w:r>
      <w:r w:rsidRPr="004E4230">
        <w:rPr>
          <w:rFonts w:ascii="Arial" w:hAnsi="Arial" w:cs="Arial"/>
          <w:sz w:val="24"/>
          <w:szCs w:val="24"/>
        </w:rPr>
        <w:t>, no município de Almenara, Estado de Minas Gerais.</w:t>
      </w:r>
    </w:p>
    <w:p w14:paraId="3F6505C3" w14:textId="375567E4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 O Poder Executivo Municipal fica autorizado a promover as alterações necessárias na sinalização e na documentação oficial do município, a fim de que a nova denominação seja devidamente registrada e divulgada.</w:t>
      </w:r>
    </w:p>
    <w:p w14:paraId="25F30C46" w14:textId="4CFA4FA8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3</w:t>
      </w:r>
      <w:r w:rsidRPr="004E4230">
        <w:rPr>
          <w:rFonts w:ascii="Arial" w:hAnsi="Arial" w:cs="Arial"/>
          <w:sz w:val="24"/>
          <w:szCs w:val="24"/>
        </w:rPr>
        <w:t>º Esta Lei entra em vigor na data de sua publicação.</w:t>
      </w:r>
    </w:p>
    <w:p w14:paraId="1748692F" w14:textId="3C641EBF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245D1C" w:rsidRPr="004E4230">
        <w:rPr>
          <w:rFonts w:ascii="Arial" w:hAnsi="Arial" w:cs="Arial"/>
          <w:sz w:val="24"/>
          <w:szCs w:val="24"/>
        </w:rPr>
        <w:t xml:space="preserve">03 de julho </w:t>
      </w:r>
      <w:r w:rsidRPr="004E4230">
        <w:rPr>
          <w:rFonts w:ascii="Arial" w:hAnsi="Arial" w:cs="Arial"/>
          <w:sz w:val="24"/>
          <w:szCs w:val="24"/>
        </w:rPr>
        <w:t>de 2025.</w:t>
      </w:r>
    </w:p>
    <w:p w14:paraId="001AF5CA" w14:textId="77777777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1C7AAC" w14:textId="77777777" w:rsidR="00D0545E" w:rsidRPr="004E4230" w:rsidRDefault="00D0545E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2192E2AF" w:rsidR="000B5ECA" w:rsidRPr="004E4230" w:rsidRDefault="00245D1C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NATANAEL DIAS DE SOUSA</w:t>
      </w:r>
    </w:p>
    <w:p w14:paraId="16A200A3" w14:textId="55B8F73E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4E4230" w:rsidRDefault="000B5ECA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EB95B87" w14:textId="77777777" w:rsidR="00D0545E" w:rsidRPr="004E4230" w:rsidRDefault="00D0545E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1FC6A861" w14:textId="77777777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JUSTIFICATIVA</w:t>
      </w:r>
      <w:r w:rsidRPr="004E4230">
        <w:rPr>
          <w:rFonts w:ascii="Arial" w:hAnsi="Arial" w:cs="Arial"/>
          <w:sz w:val="24"/>
          <w:szCs w:val="24"/>
        </w:rPr>
        <w:t xml:space="preserve">: </w:t>
      </w:r>
      <w:r w:rsidRPr="004E4230">
        <w:rPr>
          <w:rFonts w:ascii="Arial" w:hAnsi="Arial" w:cs="Arial"/>
          <w:sz w:val="24"/>
          <w:szCs w:val="24"/>
        </w:rPr>
        <w:t>Dagoberto Menezes Duarte</w:t>
      </w:r>
      <w:r w:rsidRPr="004E4230">
        <w:rPr>
          <w:rFonts w:ascii="Arial" w:hAnsi="Arial" w:cs="Arial"/>
          <w:sz w:val="24"/>
          <w:szCs w:val="24"/>
        </w:rPr>
        <w:t>, NASCEU EM Almenara, em data de</w:t>
      </w:r>
      <w:r w:rsidRPr="004E4230">
        <w:rPr>
          <w:rFonts w:ascii="Arial" w:hAnsi="Arial" w:cs="Arial"/>
          <w:sz w:val="24"/>
          <w:szCs w:val="24"/>
        </w:rPr>
        <w:t>13/01/1931</w:t>
      </w:r>
      <w:r w:rsidRPr="004E4230">
        <w:rPr>
          <w:rFonts w:ascii="Arial" w:hAnsi="Arial" w:cs="Arial"/>
          <w:sz w:val="24"/>
          <w:szCs w:val="24"/>
        </w:rPr>
        <w:t xml:space="preserve">. Seu falecimento ocorreu em </w:t>
      </w:r>
      <w:r w:rsidRPr="004E4230">
        <w:rPr>
          <w:rFonts w:ascii="Arial" w:hAnsi="Arial" w:cs="Arial"/>
          <w:sz w:val="24"/>
          <w:szCs w:val="24"/>
        </w:rPr>
        <w:t>01/08/2008</w:t>
      </w:r>
      <w:r w:rsidRPr="004E4230">
        <w:rPr>
          <w:rFonts w:ascii="Arial" w:hAnsi="Arial" w:cs="Arial"/>
          <w:sz w:val="24"/>
          <w:szCs w:val="24"/>
        </w:rPr>
        <w:t xml:space="preserve">. Filho de </w:t>
      </w:r>
      <w:r w:rsidRPr="004E4230">
        <w:rPr>
          <w:rFonts w:ascii="Arial" w:hAnsi="Arial" w:cs="Arial"/>
          <w:sz w:val="24"/>
          <w:szCs w:val="24"/>
        </w:rPr>
        <w:t>José de Cortes Duarte</w:t>
      </w:r>
      <w:r w:rsidRPr="004E4230">
        <w:rPr>
          <w:rFonts w:ascii="Arial" w:hAnsi="Arial" w:cs="Arial"/>
          <w:sz w:val="24"/>
          <w:szCs w:val="24"/>
        </w:rPr>
        <w:t xml:space="preserve"> e </w:t>
      </w:r>
      <w:r w:rsidRPr="004E4230">
        <w:rPr>
          <w:rFonts w:ascii="Arial" w:hAnsi="Arial" w:cs="Arial"/>
          <w:sz w:val="24"/>
          <w:szCs w:val="24"/>
        </w:rPr>
        <w:t>Ana Menezes Duarte</w:t>
      </w:r>
      <w:r w:rsidRPr="004E4230">
        <w:rPr>
          <w:rFonts w:ascii="Arial" w:hAnsi="Arial" w:cs="Arial"/>
          <w:sz w:val="24"/>
          <w:szCs w:val="24"/>
        </w:rPr>
        <w:t xml:space="preserve">. </w:t>
      </w:r>
      <w:r w:rsidRPr="004E4230">
        <w:rPr>
          <w:rFonts w:ascii="Arial" w:hAnsi="Arial" w:cs="Arial"/>
          <w:sz w:val="24"/>
          <w:szCs w:val="24"/>
        </w:rPr>
        <w:t>IRMÃOS: Clélia Duarte Ziller, Helena Menezes Duarte, Dante Menezes Duarte, Deni Menezes Duarte</w:t>
      </w:r>
      <w:r w:rsidRPr="004E4230">
        <w:rPr>
          <w:rFonts w:ascii="Arial" w:hAnsi="Arial" w:cs="Arial"/>
          <w:sz w:val="24"/>
          <w:szCs w:val="24"/>
        </w:rPr>
        <w:t xml:space="preserve">. Morou pela primeira vez em </w:t>
      </w:r>
      <w:r w:rsidRPr="004E4230">
        <w:rPr>
          <w:rFonts w:ascii="Arial" w:hAnsi="Arial" w:cs="Arial"/>
          <w:sz w:val="24"/>
          <w:szCs w:val="24"/>
        </w:rPr>
        <w:t>ALMENARA</w:t>
      </w:r>
      <w:r w:rsidRPr="004E4230">
        <w:rPr>
          <w:rFonts w:ascii="Arial" w:hAnsi="Arial" w:cs="Arial"/>
          <w:sz w:val="24"/>
          <w:szCs w:val="24"/>
        </w:rPr>
        <w:t xml:space="preserve"> na </w:t>
      </w:r>
      <w:r w:rsidRPr="004E4230">
        <w:rPr>
          <w:rFonts w:ascii="Arial" w:hAnsi="Arial" w:cs="Arial"/>
          <w:sz w:val="24"/>
          <w:szCs w:val="24"/>
        </w:rPr>
        <w:t>Praça Querubim Otoni, s/n, Centro.</w:t>
      </w:r>
      <w:r w:rsidRPr="004E4230">
        <w:rPr>
          <w:rFonts w:ascii="Arial" w:hAnsi="Arial" w:cs="Arial"/>
          <w:sz w:val="24"/>
          <w:szCs w:val="24"/>
        </w:rPr>
        <w:t xml:space="preserve"> O </w:t>
      </w:r>
      <w:r w:rsidRPr="004E4230">
        <w:rPr>
          <w:rFonts w:ascii="Arial" w:hAnsi="Arial" w:cs="Arial"/>
          <w:sz w:val="24"/>
          <w:szCs w:val="24"/>
        </w:rPr>
        <w:t xml:space="preserve">PRIMEIRO TRABALHO </w:t>
      </w:r>
      <w:r w:rsidRPr="004E4230">
        <w:rPr>
          <w:rFonts w:ascii="Arial" w:hAnsi="Arial" w:cs="Arial"/>
          <w:sz w:val="24"/>
          <w:szCs w:val="24"/>
        </w:rPr>
        <w:t xml:space="preserve">em </w:t>
      </w:r>
      <w:r w:rsidRPr="004E4230">
        <w:rPr>
          <w:rFonts w:ascii="Arial" w:hAnsi="Arial" w:cs="Arial"/>
          <w:sz w:val="24"/>
          <w:szCs w:val="24"/>
        </w:rPr>
        <w:t>ALMENARA</w:t>
      </w:r>
      <w:r w:rsidRPr="004E4230">
        <w:rPr>
          <w:rFonts w:ascii="Arial" w:hAnsi="Arial" w:cs="Arial"/>
          <w:sz w:val="24"/>
          <w:szCs w:val="24"/>
        </w:rPr>
        <w:t xml:space="preserve"> foi de </w:t>
      </w:r>
      <w:r w:rsidRPr="004E4230">
        <w:rPr>
          <w:rFonts w:ascii="Arial" w:hAnsi="Arial" w:cs="Arial"/>
          <w:sz w:val="24"/>
          <w:szCs w:val="24"/>
        </w:rPr>
        <w:t>Fiscal de Contratos Rurais do Banco do Brasil/SA. Posteriormente se dedicou à pecuária.</w:t>
      </w:r>
      <w:r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>Juntamente com seu pai, “J. DUARTE”, contribuiu para a criação e funcionamento do primeiro Grupo de Tetro de Almenara, incentivando a arte e cultura no município e região. Além disso, participou de inúmeros trabalhados socais na Maçonaria e Centro Espírita Terezinha Flores.</w:t>
      </w:r>
      <w:r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 xml:space="preserve">Casou-se com Ivanete Augusto Duarte, mulher generosa, afetuosa e </w:t>
      </w:r>
      <w:r w:rsidRPr="004E4230">
        <w:rPr>
          <w:rFonts w:ascii="Arial" w:hAnsi="Arial" w:cs="Arial"/>
          <w:sz w:val="24"/>
          <w:szCs w:val="24"/>
        </w:rPr>
        <w:lastRenderedPageBreak/>
        <w:t>companheira incansável de toda uma vida. Com ela teve cinco filhos, todos nascidos em Almenara: Ivana, Rosana, André Luiz, Adriana e Dagoberto Augusto. A família foi, para ele, um refúgio de amor, compromisso e união.</w:t>
      </w:r>
      <w:r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>Autodidata como seu pai, Dagoberto era um amante da língua portuguesa, profundo conhecedor de sua estrutura e beleza. Revisava com rigor e esmero os textos de J. Duarte, preparando-os cuidadosamente para a publicação. Muito mais do que “datilografar” — palavra que não comporta toda a extensão do seu trabalho — Dagoberto editava, organizava e estruturava os escritos. Trabalhou com dedicação para que as obras literárias de seu pai, como “A Tragédia de Sergipe e Outras Narrativas, Crônicas Quadradas, O Fogo e o Boi e Vultos sem História” se tornassem verdadeiros marcos da literatura regional, espelhos vivos da cultura, da linguagem e da história do povo do Vale do Jequitinhonha.</w:t>
      </w:r>
      <w:r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>Dedicou também parte de sua vida profissional ao Banco do Brasil, onde atuou como fiscal de contratos rurais. Mais tarde, optou por dedicar-se integralmente à pecuária, estabelecendo-se como fazendeiro na região. Foi nessa atividade que encontrou sua realização professional, tornando-se referência na criação de gado Nelore, conduzindo com competência e sobriedade os negócios da fazenda — sua grande ocupação até o seu desenlace, ocorrido em 01 de agosto de 2008.</w:t>
      </w:r>
      <w:r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 xml:space="preserve">Figura respeitada em Almenara, “Seu </w:t>
      </w:r>
      <w:proofErr w:type="spellStart"/>
      <w:r w:rsidRPr="004E4230">
        <w:rPr>
          <w:rFonts w:ascii="Arial" w:hAnsi="Arial" w:cs="Arial"/>
          <w:sz w:val="24"/>
          <w:szCs w:val="24"/>
        </w:rPr>
        <w:t>Dago</w:t>
      </w:r>
      <w:proofErr w:type="spellEnd"/>
      <w:r w:rsidRPr="004E4230">
        <w:rPr>
          <w:rFonts w:ascii="Arial" w:hAnsi="Arial" w:cs="Arial"/>
          <w:sz w:val="24"/>
          <w:szCs w:val="24"/>
        </w:rPr>
        <w:t>” era Maçom, e, como tal, prezava pela ética, fraternidade e valores humanistas.</w:t>
      </w:r>
      <w:r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>Figura emblemática, Dagoberto possuía essência desbravadora, gostava de viajar e conhecer novos lugares, tendo inclusive, na década de 80, assistido in loco à Seleção Brasileira de Futebol no Mundialito do Uruguai (81) e na Copa do Mundo da Espanha (82), além de percorrer todo o território brasileiro.</w:t>
      </w:r>
      <w:r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>Dagoberto encontrava na espiritualidade uma fonte silenciosa de força e serenidade. Aderia com convicção à filosofia espírita kardecista, e buscava na leitura, na reflexão e na prática do bem o caminho do aperfeiçoamento moral e da elevação espiritual.</w:t>
      </w:r>
      <w:r w:rsidRPr="004E4230">
        <w:rPr>
          <w:rFonts w:ascii="Arial" w:hAnsi="Arial" w:cs="Arial"/>
          <w:sz w:val="24"/>
          <w:szCs w:val="24"/>
        </w:rPr>
        <w:t xml:space="preserve"> </w:t>
      </w:r>
      <w:r w:rsidRPr="004E4230">
        <w:rPr>
          <w:rFonts w:ascii="Arial" w:hAnsi="Arial" w:cs="Arial"/>
          <w:sz w:val="24"/>
          <w:szCs w:val="24"/>
        </w:rPr>
        <w:t>Na vida de Dagoberto Duarte estavam impressos os traços da linhagem a que pertencia: amor ao conhecimento, compromisso com a verdade, respeito às raízes, senso de justiça e integridade.</w:t>
      </w:r>
    </w:p>
    <w:p w14:paraId="086E0D9D" w14:textId="6537911B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Sua vida foi um farol que guiou a todos em sua volta, por isso, Almenara o reconhece como um de seus filhos notáveis.</w:t>
      </w:r>
    </w:p>
    <w:p w14:paraId="010CEF78" w14:textId="77777777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84B813E" w14:textId="77777777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F3E100" w14:textId="2A92BFBF" w:rsidR="00442855" w:rsidRPr="004E4230" w:rsidRDefault="00442855" w:rsidP="00245D1C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442855" w:rsidRPr="004E4230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CB666" w14:textId="77777777" w:rsidR="00340020" w:rsidRDefault="00340020">
      <w:pPr>
        <w:spacing w:after="0" w:line="240" w:lineRule="auto"/>
      </w:pPr>
      <w:r>
        <w:separator/>
      </w:r>
    </w:p>
  </w:endnote>
  <w:endnote w:type="continuationSeparator" w:id="0">
    <w:p w14:paraId="5E33E8C2" w14:textId="77777777" w:rsidR="00340020" w:rsidRDefault="00340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D3140" w14:textId="77777777" w:rsidR="00340020" w:rsidRDefault="00340020">
      <w:pPr>
        <w:spacing w:after="0" w:line="240" w:lineRule="auto"/>
      </w:pPr>
      <w:r>
        <w:separator/>
      </w:r>
    </w:p>
  </w:footnote>
  <w:footnote w:type="continuationSeparator" w:id="0">
    <w:p w14:paraId="6D081247" w14:textId="77777777" w:rsidR="00340020" w:rsidRDefault="00340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245D1C"/>
    <w:rsid w:val="00340020"/>
    <w:rsid w:val="003C0104"/>
    <w:rsid w:val="00442855"/>
    <w:rsid w:val="004E4230"/>
    <w:rsid w:val="00792E48"/>
    <w:rsid w:val="00D0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634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9</cp:revision>
  <dcterms:created xsi:type="dcterms:W3CDTF">2021-02-16T01:35:00Z</dcterms:created>
  <dcterms:modified xsi:type="dcterms:W3CDTF">2025-07-03T17:42:00Z</dcterms:modified>
</cp:coreProperties>
</file>