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E8DBE" w14:textId="2058FEDC" w:rsidR="00686873" w:rsidRPr="00686873" w:rsidRDefault="00686873" w:rsidP="00686873">
      <w:pPr>
        <w:pStyle w:val="SemEspaamento"/>
        <w:spacing w:line="360" w:lineRule="auto"/>
        <w:ind w:firstLine="1134"/>
        <w:jc w:val="center"/>
        <w:rPr>
          <w:rFonts w:ascii="Arial" w:hAnsi="Arial" w:cs="Arial"/>
          <w:sz w:val="24"/>
          <w:szCs w:val="24"/>
          <w:lang w:eastAsia="pt-BR"/>
        </w:rPr>
      </w:pPr>
      <w:r w:rsidRPr="00686873">
        <w:rPr>
          <w:rFonts w:ascii="Arial" w:hAnsi="Arial" w:cs="Arial"/>
          <w:sz w:val="24"/>
          <w:szCs w:val="24"/>
          <w:lang w:eastAsia="pt-BR"/>
        </w:rPr>
        <w:t>PROJETO DE LEI</w:t>
      </w:r>
      <w:r>
        <w:rPr>
          <w:rFonts w:ascii="Arial" w:hAnsi="Arial" w:cs="Arial"/>
          <w:sz w:val="24"/>
          <w:szCs w:val="24"/>
          <w:lang w:eastAsia="pt-BR"/>
        </w:rPr>
        <w:t xml:space="preserve"> N° </w:t>
      </w:r>
      <w:r w:rsidR="00875CF9">
        <w:rPr>
          <w:rFonts w:ascii="Arial" w:hAnsi="Arial" w:cs="Arial"/>
          <w:sz w:val="24"/>
          <w:szCs w:val="24"/>
          <w:lang w:eastAsia="pt-BR"/>
        </w:rPr>
        <w:t>73</w:t>
      </w:r>
      <w:r>
        <w:rPr>
          <w:rFonts w:ascii="Arial" w:hAnsi="Arial" w:cs="Arial"/>
          <w:sz w:val="24"/>
          <w:szCs w:val="24"/>
          <w:lang w:eastAsia="pt-BR"/>
        </w:rPr>
        <w:t>/2025.</w:t>
      </w:r>
    </w:p>
    <w:p w14:paraId="7850826B"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43A83F41" w14:textId="71C17790" w:rsidR="00686873" w:rsidRPr="00686873" w:rsidRDefault="00686873" w:rsidP="00686873">
      <w:pPr>
        <w:pStyle w:val="SemEspaamento"/>
        <w:spacing w:line="360" w:lineRule="auto"/>
        <w:ind w:left="2835"/>
        <w:jc w:val="both"/>
        <w:rPr>
          <w:rFonts w:ascii="Arial" w:hAnsi="Arial" w:cs="Arial"/>
          <w:sz w:val="24"/>
          <w:szCs w:val="24"/>
          <w:lang w:eastAsia="pt-BR"/>
        </w:rPr>
      </w:pPr>
      <w:r w:rsidRPr="00686873">
        <w:rPr>
          <w:rFonts w:ascii="Arial" w:hAnsi="Arial" w:cs="Arial"/>
          <w:sz w:val="24"/>
          <w:szCs w:val="24"/>
          <w:lang w:eastAsia="pt-BR"/>
        </w:rPr>
        <w:t>DISPÕE SOBRE A REGULAMENTAÇÃO DAS ATIVIDADES DE VEÍCULOS DE ENTRETENIMENTO CONHECIDOS COMO TRENZINHOS OU CARRETAS FURACÃO NO MUNICÍPIO DE ALMENARA-MG E DÁ OUTRAS PROVIDÊNCIAS.</w:t>
      </w:r>
    </w:p>
    <w:p w14:paraId="288F682C"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209C255F" w14:textId="73125646" w:rsidR="00686873" w:rsidRPr="00686873" w:rsidRDefault="00686873" w:rsidP="00686873">
      <w:pPr>
        <w:pStyle w:val="SemEspaamento"/>
        <w:spacing w:line="360" w:lineRule="auto"/>
        <w:ind w:firstLine="1134"/>
        <w:jc w:val="both"/>
        <w:rPr>
          <w:rFonts w:ascii="Arial" w:hAnsi="Arial" w:cs="Arial"/>
          <w:sz w:val="24"/>
          <w:szCs w:val="24"/>
          <w:lang w:eastAsia="pt-BR"/>
        </w:rPr>
      </w:pPr>
      <w:r>
        <w:rPr>
          <w:rFonts w:ascii="Arial" w:hAnsi="Arial" w:cs="Arial"/>
          <w:sz w:val="24"/>
          <w:szCs w:val="24"/>
          <w:lang w:eastAsia="pt-BR"/>
        </w:rPr>
        <w:t xml:space="preserve">A Câmara Municipal de </w:t>
      </w:r>
      <w:r w:rsidRPr="00686873">
        <w:rPr>
          <w:rFonts w:ascii="Arial" w:hAnsi="Arial" w:cs="Arial"/>
          <w:sz w:val="24"/>
          <w:szCs w:val="24"/>
          <w:lang w:eastAsia="pt-BR"/>
        </w:rPr>
        <w:t>Almenara</w:t>
      </w:r>
      <w:r>
        <w:rPr>
          <w:rFonts w:ascii="Arial" w:hAnsi="Arial" w:cs="Arial"/>
          <w:sz w:val="24"/>
          <w:szCs w:val="24"/>
          <w:lang w:eastAsia="pt-BR"/>
        </w:rPr>
        <w:t>-MG</w:t>
      </w:r>
      <w:r w:rsidRPr="00686873">
        <w:rPr>
          <w:rFonts w:ascii="Arial" w:hAnsi="Arial" w:cs="Arial"/>
          <w:sz w:val="24"/>
          <w:szCs w:val="24"/>
          <w:lang w:eastAsia="pt-BR"/>
        </w:rPr>
        <w:t xml:space="preserve">, por seus representantes </w:t>
      </w:r>
      <w:r>
        <w:rPr>
          <w:rFonts w:ascii="Arial" w:hAnsi="Arial" w:cs="Arial"/>
          <w:sz w:val="24"/>
          <w:szCs w:val="24"/>
          <w:lang w:eastAsia="pt-BR"/>
        </w:rPr>
        <w:t xml:space="preserve">legais, aprova </w:t>
      </w:r>
      <w:r w:rsidRPr="00686873">
        <w:rPr>
          <w:rFonts w:ascii="Arial" w:hAnsi="Arial" w:cs="Arial"/>
          <w:sz w:val="24"/>
          <w:szCs w:val="24"/>
          <w:lang w:eastAsia="pt-BR"/>
        </w:rPr>
        <w:t>a seguinte Lei:</w:t>
      </w:r>
    </w:p>
    <w:p w14:paraId="215268A2"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7184CE63"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CAPÍTULO I</w:t>
      </w:r>
    </w:p>
    <w:p w14:paraId="0EEEAD5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DAS DISPOSIÇÕES PRELIMINARES</w:t>
      </w:r>
    </w:p>
    <w:p w14:paraId="757DBD4C"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73D3F7C1"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1º Esta Lei estabelece normas para a regulamentação, fiscalização e funcionamento das atividades de veículos de entretenimento conhecidos como trenzinhos ou carretas furacão, e similares, que operam no Município de Almenara-MG, visando garantir a segurança, a ordem pública e o bem-estar da população.</w:t>
      </w:r>
    </w:p>
    <w:p w14:paraId="68B3B0B9" w14:textId="23748EA6"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2º Para os efeitos desta Lei, considera-se trenzinho ou carreta furacão o veículo automotor ou conjunto veicular adaptado para o transporte de passageiros em caráter recreativo, geralmente acompanhado de personagens e música, e finalidade de entretenimento.</w:t>
      </w:r>
    </w:p>
    <w:p w14:paraId="508FA656"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31ED181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CAPÍTULO II</w:t>
      </w:r>
    </w:p>
    <w:p w14:paraId="6FC31FCC"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DAS CONDIÇÕES PARA O FUNCIONAMENTO</w:t>
      </w:r>
    </w:p>
    <w:p w14:paraId="2BA7BA57"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5CA45E5D"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3º A operação dos trenzinhos ou carretas furacão no Município de Almenara-MG fica condicionada à obtenção e manutenção dos seguintes documentos e requisitos:</w:t>
      </w:r>
    </w:p>
    <w:p w14:paraId="2B00870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I – Alvará de Funcionamento expedido pela Prefeitura Municipal de Almenara, mediante requerimento do interessado e apresentação da documentação exigida pela legislação municipal pertinente;</w:t>
      </w:r>
    </w:p>
    <w:p w14:paraId="0B95F11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lastRenderedPageBreak/>
        <w:t>II – Alvará de Segurança emitido pelo Corpo de Bombeiros Militar de Minas Gerais, atestando as condições de segurança do veículo e de seus equipamentos, em conformidade com as normas técnicas e de segurança vigentes;</w:t>
      </w:r>
    </w:p>
    <w:p w14:paraId="1E91F0C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III – O veículo deverá estar em perfeitas condições de conservação e segurança, com a manutenção preventiva e corretiva em dia, e ser submetido a vistorias periódicas realizadas pelo órgão municipal competente, que verificará, entre outros aspectos, a documentação veicular, os equipamentos de segurança, a capacidade de passageiros e as condições estruturais.</w:t>
      </w:r>
    </w:p>
    <w:p w14:paraId="5FCFF171"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476E5763"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CAPÍTULO III</w:t>
      </w:r>
    </w:p>
    <w:p w14:paraId="6F1B5AE9"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DAS NORMAS DE OPERAÇÃO</w:t>
      </w:r>
    </w:p>
    <w:p w14:paraId="077B96B5"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2B514D2F"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4º As atividades dos trenzinhos ou carretas furacão deverão observar as seguintes normas de operação:</w:t>
      </w:r>
    </w:p>
    <w:p w14:paraId="60D08D1A"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I – O horário de funcionamento e circulação dos veículos fica limitado até as 22h00 (vinte e duas horas), devendo cessar suas atividades a partir desse horário, em respeito ao sossego público;</w:t>
      </w:r>
    </w:p>
    <w:p w14:paraId="1C58EEF1"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II – É proibida a execução de músicas que façam apologia ao crime, ao uso de drogas, à violência ou que contenham conteúdo obsceno ou que desrespeite a moral e os bons costumes;</w:t>
      </w:r>
    </w:p>
    <w:p w14:paraId="1AD35FAE" w14:textId="0B725C66"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 xml:space="preserve">III – É vedada a realização de coreografias ou performances </w:t>
      </w:r>
      <w:r w:rsidR="002D7DF4">
        <w:rPr>
          <w:rFonts w:ascii="Arial" w:hAnsi="Arial" w:cs="Arial"/>
          <w:sz w:val="24"/>
          <w:szCs w:val="24"/>
          <w:lang w:eastAsia="pt-BR"/>
        </w:rPr>
        <w:t xml:space="preserve">sensuais </w:t>
      </w:r>
      <w:r w:rsidRPr="00686873">
        <w:rPr>
          <w:rFonts w:ascii="Arial" w:hAnsi="Arial" w:cs="Arial"/>
          <w:sz w:val="24"/>
          <w:szCs w:val="24"/>
          <w:lang w:eastAsia="pt-BR"/>
        </w:rPr>
        <w:t>por parte dos personagens ou animadores que trabalham na carreta, devendo as apresentações ser adequadas a todas as faixas etárias e ao ambiente familiar;</w:t>
      </w:r>
    </w:p>
    <w:p w14:paraId="3ADE9266"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IV – É expressamente proibido aos personagens ou animadores adentrarem ou subirem em edificações públicas ou privadas, bem como em monumentos, mobiliários urbanos ou qualquer outra estrutura que não faça parte integrante do veículo, durante o percurso ou nas paradas.</w:t>
      </w:r>
    </w:p>
    <w:p w14:paraId="07A32973"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1979E4D1"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CAPÍTULO IV</w:t>
      </w:r>
    </w:p>
    <w:p w14:paraId="744BD6B4"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DA FISCALIZAÇÃO E DAS PENALIDADES</w:t>
      </w:r>
    </w:p>
    <w:p w14:paraId="1C789AC0"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59D565D4"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lastRenderedPageBreak/>
        <w:t>Art. 5º A fiscalização do cumprimento desta Lei será exercida pelos órgãos competentes da Prefeitura Municipal de Almenara, em conjunto com o Corpo de Bombeiros Militar e demais autoridades de trânsito e segurança pública.</w:t>
      </w:r>
    </w:p>
    <w:p w14:paraId="0D07C74A"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6º O descumprimento das disposições desta Lei sujeitará o infrator às penalidades previstas na legislação municipal, sem prejuízo de outras sanções civis e criminais cabíveis, incluindo advertência, multa, suspensão temporária do alvará e cassação definitiva do alvará de funcionamento.</w:t>
      </w:r>
    </w:p>
    <w:p w14:paraId="7E751521"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6CB89C7B"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CAPÍTULO V</w:t>
      </w:r>
    </w:p>
    <w:p w14:paraId="01580084"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DAS DISPOSIÇÕES FINAIS</w:t>
      </w:r>
    </w:p>
    <w:p w14:paraId="281875BC"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p>
    <w:p w14:paraId="4D698676" w14:textId="77777777" w:rsidR="00686873" w:rsidRPr="00686873"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7º O Poder Executivo Municipal regulamentará esta Lei no que couber, no prazo de 90 (noventa) dias a contar de sua publicação, estabelecendo os procedimentos para a concessão dos alvarás, as vistorias, as penalidades e demais medidas necessárias à sua plena execução.</w:t>
      </w:r>
    </w:p>
    <w:p w14:paraId="368A1026" w14:textId="29D10187" w:rsidR="008D7A54" w:rsidRPr="008D7A54" w:rsidRDefault="00686873" w:rsidP="00686873">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Art. 8º Esta Lei entra em vigor na data de sua publicação.</w:t>
      </w:r>
    </w:p>
    <w:p w14:paraId="232455B3" w14:textId="25926B04" w:rsidR="008D7A54" w:rsidRPr="008D7A54" w:rsidRDefault="008D7A54" w:rsidP="00686873">
      <w:pPr>
        <w:pStyle w:val="SemEspaamento"/>
        <w:spacing w:line="360" w:lineRule="au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 xml:space="preserve">Sala das Sessões, em </w:t>
      </w:r>
      <w:r w:rsidR="00686873">
        <w:rPr>
          <w:rStyle w:val="nfaseSutil"/>
          <w:rFonts w:ascii="Arial" w:hAnsi="Arial" w:cs="Arial"/>
          <w:i w:val="0"/>
          <w:iCs w:val="0"/>
          <w:color w:val="auto"/>
          <w:sz w:val="24"/>
          <w:szCs w:val="24"/>
        </w:rPr>
        <w:t xml:space="preserve">11 de dezembro de </w:t>
      </w:r>
      <w:r w:rsidRPr="008D7A54">
        <w:rPr>
          <w:rStyle w:val="nfaseSutil"/>
          <w:rFonts w:ascii="Arial" w:hAnsi="Arial" w:cs="Arial"/>
          <w:i w:val="0"/>
          <w:iCs w:val="0"/>
          <w:color w:val="auto"/>
          <w:sz w:val="24"/>
          <w:szCs w:val="24"/>
        </w:rPr>
        <w:t>2025.</w:t>
      </w:r>
    </w:p>
    <w:p w14:paraId="43F87EE1" w14:textId="77777777" w:rsidR="008D7A54" w:rsidRPr="008D7A54" w:rsidRDefault="008D7A54" w:rsidP="008D7A54">
      <w:pPr>
        <w:pStyle w:val="SemEspaamento"/>
        <w:spacing w:line="360" w:lineRule="auto"/>
        <w:ind w:firstLine="1134"/>
        <w:jc w:val="both"/>
        <w:rPr>
          <w:rStyle w:val="nfaseSutil"/>
          <w:rFonts w:ascii="Arial" w:hAnsi="Arial" w:cs="Arial"/>
          <w:i w:val="0"/>
          <w:iCs w:val="0"/>
          <w:color w:val="auto"/>
          <w:sz w:val="24"/>
          <w:szCs w:val="24"/>
        </w:rPr>
      </w:pPr>
    </w:p>
    <w:p w14:paraId="3C581C0C"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_________________________________________</w:t>
      </w:r>
    </w:p>
    <w:p w14:paraId="1B38C863"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MARCOS VINICIUS FONSECA PRATES</w:t>
      </w:r>
    </w:p>
    <w:p w14:paraId="6C6C3123" w14:textId="77777777" w:rsidR="008D7A54" w:rsidRPr="008D7A54" w:rsidRDefault="008D7A54" w:rsidP="008D7A54">
      <w:pPr>
        <w:pStyle w:val="SemEspaamento"/>
        <w:ind w:firstLine="1134"/>
        <w:jc w:val="both"/>
        <w:rPr>
          <w:rStyle w:val="nfaseSutil"/>
          <w:rFonts w:ascii="Arial" w:hAnsi="Arial" w:cs="Arial"/>
          <w:i w:val="0"/>
          <w:iCs w:val="0"/>
          <w:color w:val="auto"/>
          <w:sz w:val="24"/>
          <w:szCs w:val="24"/>
        </w:rPr>
      </w:pPr>
      <w:r w:rsidRPr="008D7A54">
        <w:rPr>
          <w:rStyle w:val="nfaseSutil"/>
          <w:rFonts w:ascii="Arial" w:hAnsi="Arial" w:cs="Arial"/>
          <w:i w:val="0"/>
          <w:iCs w:val="0"/>
          <w:color w:val="auto"/>
          <w:sz w:val="24"/>
          <w:szCs w:val="24"/>
        </w:rPr>
        <w:t>VEREADOR</w:t>
      </w:r>
    </w:p>
    <w:p w14:paraId="6595F486" w14:textId="77777777" w:rsidR="008D7A54" w:rsidRPr="008D7A54" w:rsidRDefault="008D7A54" w:rsidP="008D7A54">
      <w:pPr>
        <w:pStyle w:val="SemEspaamento"/>
        <w:ind w:firstLine="1134"/>
        <w:jc w:val="both"/>
        <w:rPr>
          <w:rFonts w:ascii="Arial" w:hAnsi="Arial" w:cs="Arial"/>
          <w:sz w:val="24"/>
          <w:szCs w:val="24"/>
          <w:lang w:eastAsia="pt-BR"/>
        </w:rPr>
      </w:pPr>
    </w:p>
    <w:p w14:paraId="60F4DFD4" w14:textId="77777777" w:rsidR="008D7A54" w:rsidRPr="008D7A54" w:rsidRDefault="008D7A54" w:rsidP="008D7A54">
      <w:pPr>
        <w:pStyle w:val="SemEspaamento"/>
        <w:spacing w:line="360" w:lineRule="auto"/>
        <w:ind w:firstLine="1134"/>
        <w:jc w:val="both"/>
        <w:rPr>
          <w:rFonts w:ascii="Arial" w:hAnsi="Arial" w:cs="Arial"/>
          <w:sz w:val="24"/>
          <w:szCs w:val="24"/>
          <w:lang w:eastAsia="pt-BR"/>
        </w:rPr>
      </w:pPr>
    </w:p>
    <w:p w14:paraId="18F7ADF2" w14:textId="77777777" w:rsidR="00686873" w:rsidRDefault="008D7A54" w:rsidP="008D7A54">
      <w:pPr>
        <w:pStyle w:val="SemEspaamento"/>
        <w:spacing w:line="360" w:lineRule="auto"/>
        <w:ind w:firstLine="1134"/>
        <w:jc w:val="both"/>
        <w:rPr>
          <w:rFonts w:ascii="Arial" w:hAnsi="Arial" w:cs="Arial"/>
          <w:sz w:val="24"/>
          <w:szCs w:val="24"/>
          <w:lang w:eastAsia="pt-BR"/>
        </w:rPr>
      </w:pPr>
      <w:r w:rsidRPr="008D7A54">
        <w:rPr>
          <w:rFonts w:ascii="Arial" w:hAnsi="Arial" w:cs="Arial"/>
          <w:sz w:val="24"/>
          <w:szCs w:val="24"/>
          <w:lang w:eastAsia="pt-BR"/>
        </w:rPr>
        <w:t xml:space="preserve">JUSTIFICATIVA: </w:t>
      </w:r>
      <w:r w:rsidR="00686873" w:rsidRPr="00686873">
        <w:rPr>
          <w:rFonts w:ascii="Arial" w:hAnsi="Arial" w:cs="Arial"/>
          <w:sz w:val="24"/>
          <w:szCs w:val="24"/>
          <w:lang w:eastAsia="pt-BR"/>
        </w:rPr>
        <w:t xml:space="preserve">O presente Projeto de Lei tem como objetivo primordial regulamentar as atividades dos veículos de entretenimento conhecidos como trenzinhos ou carretas furacão no Município de Almenara-MG, visando a proteção da segurança, da ordem pública, do bem-estar social e da moralidade, em consonância com o poder de polícia que compete ao Município. </w:t>
      </w:r>
    </w:p>
    <w:p w14:paraId="440EB56D" w14:textId="587B9B0A" w:rsidR="008D7A54" w:rsidRDefault="00686873" w:rsidP="008D7A54">
      <w:pPr>
        <w:pStyle w:val="SemEspaamento"/>
        <w:spacing w:line="360" w:lineRule="auto"/>
        <w:ind w:firstLine="1134"/>
        <w:jc w:val="both"/>
        <w:rPr>
          <w:rFonts w:ascii="Arial" w:hAnsi="Arial" w:cs="Arial"/>
          <w:sz w:val="24"/>
          <w:szCs w:val="24"/>
          <w:lang w:eastAsia="pt-BR"/>
        </w:rPr>
      </w:pPr>
      <w:r w:rsidRPr="00686873">
        <w:rPr>
          <w:rFonts w:ascii="Arial" w:hAnsi="Arial" w:cs="Arial"/>
          <w:sz w:val="24"/>
          <w:szCs w:val="24"/>
          <w:lang w:eastAsia="pt-BR"/>
        </w:rPr>
        <w:t>A crescente popularidade dessas atrações, embora benéfica para o lazer da população, especialmente de crianças e famílias, impõe a necessidade de um marco regulatório que harmonize o entretenimento com os direitos e deveres da coletividade.</w:t>
      </w:r>
    </w:p>
    <w:p w14:paraId="49045AE5" w14:textId="7FDEDA95" w:rsidR="00686873" w:rsidRPr="008D7A54" w:rsidRDefault="00686873" w:rsidP="008D7A54">
      <w:pPr>
        <w:pStyle w:val="SemEspaamento"/>
        <w:spacing w:line="360" w:lineRule="auto"/>
        <w:ind w:firstLine="1134"/>
        <w:jc w:val="both"/>
        <w:rPr>
          <w:rFonts w:ascii="Arial" w:hAnsi="Arial" w:cs="Arial"/>
          <w:sz w:val="24"/>
          <w:szCs w:val="24"/>
          <w:lang w:eastAsia="pt-BR"/>
        </w:rPr>
      </w:pPr>
      <w:r>
        <w:rPr>
          <w:rFonts w:ascii="Arial" w:hAnsi="Arial" w:cs="Arial"/>
          <w:sz w:val="24"/>
          <w:szCs w:val="24"/>
          <w:lang w:eastAsia="pt-BR"/>
        </w:rPr>
        <w:t>Nos termos solicitamos apoio.</w:t>
      </w:r>
    </w:p>
    <w:p w14:paraId="0ADB59C6" w14:textId="10343C01" w:rsidR="001D1364" w:rsidRPr="008D7A54" w:rsidRDefault="001D1364" w:rsidP="008D7A54">
      <w:pPr>
        <w:pStyle w:val="SemEspaamento"/>
        <w:spacing w:line="360" w:lineRule="auto"/>
        <w:ind w:firstLine="1134"/>
        <w:jc w:val="both"/>
        <w:rPr>
          <w:rFonts w:ascii="Arial" w:hAnsi="Arial" w:cs="Arial"/>
          <w:sz w:val="24"/>
          <w:szCs w:val="24"/>
        </w:rPr>
      </w:pPr>
    </w:p>
    <w:sectPr w:rsidR="001D1364" w:rsidRPr="008D7A54" w:rsidSect="00686873">
      <w:headerReference w:type="default" r:id="rId7"/>
      <w:footerReference w:type="default" r:id="rId8"/>
      <w:pgSz w:w="11906" w:h="16838"/>
      <w:pgMar w:top="1134" w:right="1134" w:bottom="1134"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BFE75" w14:textId="77777777" w:rsidR="000737FF" w:rsidRDefault="000737FF" w:rsidP="00E67024">
      <w:pPr>
        <w:spacing w:after="0" w:line="240" w:lineRule="auto"/>
      </w:pPr>
      <w:r>
        <w:separator/>
      </w:r>
    </w:p>
  </w:endnote>
  <w:endnote w:type="continuationSeparator" w:id="0">
    <w:p w14:paraId="39715345" w14:textId="77777777" w:rsidR="000737FF" w:rsidRDefault="000737FF" w:rsidP="00E6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6781034"/>
      <w:docPartObj>
        <w:docPartGallery w:val="Page Numbers (Bottom of Page)"/>
        <w:docPartUnique/>
      </w:docPartObj>
    </w:sdtPr>
    <w:sdtContent>
      <w:p w14:paraId="5CFB1813" w14:textId="3EA47FBF" w:rsidR="00304FED" w:rsidRDefault="00304FED">
        <w:pPr>
          <w:pStyle w:val="Rodap"/>
          <w:jc w:val="right"/>
        </w:pPr>
        <w:r>
          <w:fldChar w:fldCharType="begin"/>
        </w:r>
        <w:r>
          <w:instrText>PAGE   \* MERGEFORMAT</w:instrText>
        </w:r>
        <w:r>
          <w:fldChar w:fldCharType="separate"/>
        </w:r>
        <w:r>
          <w:t>2</w:t>
        </w:r>
        <w:r>
          <w:fldChar w:fldCharType="end"/>
        </w:r>
      </w:p>
    </w:sdtContent>
  </w:sdt>
  <w:p w14:paraId="6BA34A70" w14:textId="77777777" w:rsidR="00304FED" w:rsidRDefault="00304FE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057E7" w14:textId="77777777" w:rsidR="000737FF" w:rsidRDefault="000737FF" w:rsidP="00E67024">
      <w:pPr>
        <w:spacing w:after="0" w:line="240" w:lineRule="auto"/>
      </w:pPr>
      <w:r>
        <w:separator/>
      </w:r>
    </w:p>
  </w:footnote>
  <w:footnote w:type="continuationSeparator" w:id="0">
    <w:p w14:paraId="40794AEA" w14:textId="77777777" w:rsidR="000737FF" w:rsidRDefault="000737FF" w:rsidP="00E6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80AA" w14:textId="1B01761B" w:rsidR="00E67024" w:rsidRDefault="00E67024" w:rsidP="00E67024">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61FE301D" wp14:editId="6F88B7F3">
          <wp:simplePos x="0" y="0"/>
          <wp:positionH relativeFrom="column">
            <wp:posOffset>-70485</wp:posOffset>
          </wp:positionH>
          <wp:positionV relativeFrom="paragraph">
            <wp:posOffset>5715</wp:posOffset>
          </wp:positionV>
          <wp:extent cx="930275" cy="964565"/>
          <wp:effectExtent l="0" t="0" r="0" b="0"/>
          <wp:wrapNone/>
          <wp:docPr id="14394049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9645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sz w:val="18"/>
        <w:szCs w:val="18"/>
      </w:rPr>
      <w:t xml:space="preserve">                </w:t>
    </w:r>
  </w:p>
  <w:p w14:paraId="6291CAD4" w14:textId="77777777" w:rsidR="00E67024" w:rsidRPr="002510AE" w:rsidRDefault="00E67024" w:rsidP="00E67024">
    <w:pPr>
      <w:pStyle w:val="Cabealho"/>
      <w:pBdr>
        <w:top w:val="single" w:sz="4" w:space="1" w:color="auto"/>
        <w:left w:val="single" w:sz="4" w:space="4" w:color="auto"/>
        <w:bottom w:val="single" w:sz="4" w:space="1" w:color="auto"/>
        <w:right w:val="single" w:sz="4" w:space="4" w:color="auto"/>
      </w:pBdr>
      <w:jc w:val="center"/>
      <w:rPr>
        <w:rFonts w:ascii="Arial" w:hAnsi="Arial" w:cs="Arial"/>
        <w:b/>
        <w:sz w:val="40"/>
        <w:szCs w:val="40"/>
      </w:rPr>
    </w:pPr>
    <w:r>
      <w:rPr>
        <w:rFonts w:cs="Arial"/>
        <w:b/>
        <w:sz w:val="40"/>
        <w:szCs w:val="40"/>
      </w:rPr>
      <w:t xml:space="preserve">             </w:t>
    </w:r>
    <w:r w:rsidRPr="002510AE">
      <w:rPr>
        <w:rFonts w:ascii="Arial" w:hAnsi="Arial" w:cs="Arial"/>
        <w:b/>
        <w:sz w:val="40"/>
        <w:szCs w:val="40"/>
      </w:rPr>
      <w:t>CÂMARA MUNICIPAL DE ALMENARA</w:t>
    </w:r>
  </w:p>
  <w:p w14:paraId="0E1F1563"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ESTADO DE MINAS GERAIS - CNPJ: 22.699.045/0001-39</w:t>
    </w:r>
  </w:p>
  <w:p w14:paraId="59843FCB"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w:t>
    </w:r>
    <w:r>
      <w:rPr>
        <w:rFonts w:ascii="Arial" w:hAnsi="Arial" w:cs="Arial"/>
        <w:sz w:val="18"/>
        <w:szCs w:val="18"/>
      </w:rPr>
      <w:t xml:space="preserve">  </w:t>
    </w:r>
    <w:r w:rsidRPr="002510AE">
      <w:rPr>
        <w:rFonts w:ascii="Arial" w:hAnsi="Arial" w:cs="Arial"/>
        <w:sz w:val="18"/>
        <w:szCs w:val="18"/>
      </w:rPr>
      <w:t xml:space="preserve">              PRAÇA HÉLIO ROCHA GUIMARÃES, Nº 28 –CENTRO</w:t>
    </w:r>
  </w:p>
  <w:p w14:paraId="41903DDD"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Fone: (33) 3721-1553</w:t>
    </w:r>
    <w:r>
      <w:rPr>
        <w:rFonts w:ascii="Arial" w:hAnsi="Arial" w:cs="Arial"/>
        <w:sz w:val="18"/>
        <w:szCs w:val="18"/>
      </w:rPr>
      <w:t>/</w:t>
    </w:r>
    <w:r w:rsidRPr="002510AE">
      <w:rPr>
        <w:rFonts w:ascii="Arial" w:hAnsi="Arial" w:cs="Arial"/>
        <w:sz w:val="18"/>
        <w:szCs w:val="18"/>
      </w:rPr>
      <w:t xml:space="preserve">3721-1588 - E-mail: </w:t>
    </w:r>
    <w:hyperlink r:id="rId2" w:history="1">
      <w:r w:rsidRPr="002510AE">
        <w:rPr>
          <w:rStyle w:val="Hyperlink"/>
          <w:rFonts w:ascii="Arial" w:hAnsi="Arial" w:cs="Arial"/>
          <w:sz w:val="18"/>
          <w:szCs w:val="18"/>
        </w:rPr>
        <w:t>cm.almenara@hotmail.com</w:t>
      </w:r>
    </w:hyperlink>
  </w:p>
  <w:p w14:paraId="55A22F6F" w14:textId="77777777" w:rsidR="00E67024"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5F3CDFF7" w14:textId="21B0E9AE" w:rsidR="00E67024" w:rsidRDefault="00E67024">
    <w:pPr>
      <w:pStyle w:val="Cabealho"/>
    </w:pPr>
  </w:p>
  <w:p w14:paraId="0C641303" w14:textId="77777777" w:rsidR="00E67024" w:rsidRDefault="00E670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pt;height:.6pt;visibility:visible;mso-wrap-style:square" o:bullet="t">
        <v:imagedata r:id="rId1" o:title=""/>
      </v:shape>
    </w:pict>
  </w:numPicBullet>
  <w:abstractNum w:abstractNumId="0" w15:restartNumberingAfterBreak="0">
    <w:nsid w:val="246B5DC3"/>
    <w:multiLevelType w:val="hybridMultilevel"/>
    <w:tmpl w:val="95F686C0"/>
    <w:lvl w:ilvl="0" w:tplc="D944A468">
      <w:start w:val="1"/>
      <w:numFmt w:val="bullet"/>
      <w:lvlText w:val=""/>
      <w:lvlPicBulletId w:val="0"/>
      <w:lvlJc w:val="left"/>
      <w:pPr>
        <w:tabs>
          <w:tab w:val="num" w:pos="720"/>
        </w:tabs>
        <w:ind w:left="720" w:hanging="360"/>
      </w:pPr>
      <w:rPr>
        <w:rFonts w:ascii="Symbol" w:hAnsi="Symbol" w:hint="default"/>
      </w:rPr>
    </w:lvl>
    <w:lvl w:ilvl="1" w:tplc="9EB8A98E" w:tentative="1">
      <w:start w:val="1"/>
      <w:numFmt w:val="bullet"/>
      <w:lvlText w:val=""/>
      <w:lvlJc w:val="left"/>
      <w:pPr>
        <w:tabs>
          <w:tab w:val="num" w:pos="1440"/>
        </w:tabs>
        <w:ind w:left="1440" w:hanging="360"/>
      </w:pPr>
      <w:rPr>
        <w:rFonts w:ascii="Symbol" w:hAnsi="Symbol" w:hint="default"/>
      </w:rPr>
    </w:lvl>
    <w:lvl w:ilvl="2" w:tplc="2998386A" w:tentative="1">
      <w:start w:val="1"/>
      <w:numFmt w:val="bullet"/>
      <w:lvlText w:val=""/>
      <w:lvlJc w:val="left"/>
      <w:pPr>
        <w:tabs>
          <w:tab w:val="num" w:pos="2160"/>
        </w:tabs>
        <w:ind w:left="2160" w:hanging="360"/>
      </w:pPr>
      <w:rPr>
        <w:rFonts w:ascii="Symbol" w:hAnsi="Symbol" w:hint="default"/>
      </w:rPr>
    </w:lvl>
    <w:lvl w:ilvl="3" w:tplc="9A3C65CE" w:tentative="1">
      <w:start w:val="1"/>
      <w:numFmt w:val="bullet"/>
      <w:lvlText w:val=""/>
      <w:lvlJc w:val="left"/>
      <w:pPr>
        <w:tabs>
          <w:tab w:val="num" w:pos="2880"/>
        </w:tabs>
        <w:ind w:left="2880" w:hanging="360"/>
      </w:pPr>
      <w:rPr>
        <w:rFonts w:ascii="Symbol" w:hAnsi="Symbol" w:hint="default"/>
      </w:rPr>
    </w:lvl>
    <w:lvl w:ilvl="4" w:tplc="05029AF6" w:tentative="1">
      <w:start w:val="1"/>
      <w:numFmt w:val="bullet"/>
      <w:lvlText w:val=""/>
      <w:lvlJc w:val="left"/>
      <w:pPr>
        <w:tabs>
          <w:tab w:val="num" w:pos="3600"/>
        </w:tabs>
        <w:ind w:left="3600" w:hanging="360"/>
      </w:pPr>
      <w:rPr>
        <w:rFonts w:ascii="Symbol" w:hAnsi="Symbol" w:hint="default"/>
      </w:rPr>
    </w:lvl>
    <w:lvl w:ilvl="5" w:tplc="7C901944" w:tentative="1">
      <w:start w:val="1"/>
      <w:numFmt w:val="bullet"/>
      <w:lvlText w:val=""/>
      <w:lvlJc w:val="left"/>
      <w:pPr>
        <w:tabs>
          <w:tab w:val="num" w:pos="4320"/>
        </w:tabs>
        <w:ind w:left="4320" w:hanging="360"/>
      </w:pPr>
      <w:rPr>
        <w:rFonts w:ascii="Symbol" w:hAnsi="Symbol" w:hint="default"/>
      </w:rPr>
    </w:lvl>
    <w:lvl w:ilvl="6" w:tplc="98AA3DE8" w:tentative="1">
      <w:start w:val="1"/>
      <w:numFmt w:val="bullet"/>
      <w:lvlText w:val=""/>
      <w:lvlJc w:val="left"/>
      <w:pPr>
        <w:tabs>
          <w:tab w:val="num" w:pos="5040"/>
        </w:tabs>
        <w:ind w:left="5040" w:hanging="360"/>
      </w:pPr>
      <w:rPr>
        <w:rFonts w:ascii="Symbol" w:hAnsi="Symbol" w:hint="default"/>
      </w:rPr>
    </w:lvl>
    <w:lvl w:ilvl="7" w:tplc="6E369594" w:tentative="1">
      <w:start w:val="1"/>
      <w:numFmt w:val="bullet"/>
      <w:lvlText w:val=""/>
      <w:lvlJc w:val="left"/>
      <w:pPr>
        <w:tabs>
          <w:tab w:val="num" w:pos="5760"/>
        </w:tabs>
        <w:ind w:left="5760" w:hanging="360"/>
      </w:pPr>
      <w:rPr>
        <w:rFonts w:ascii="Symbol" w:hAnsi="Symbol" w:hint="default"/>
      </w:rPr>
    </w:lvl>
    <w:lvl w:ilvl="8" w:tplc="D66CAD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50489B"/>
    <w:multiLevelType w:val="hybridMultilevel"/>
    <w:tmpl w:val="55668CEA"/>
    <w:lvl w:ilvl="0" w:tplc="77C06EFA">
      <w:start w:val="1"/>
      <w:numFmt w:val="bullet"/>
      <w:lvlText w:val=""/>
      <w:lvlPicBulletId w:val="0"/>
      <w:lvlJc w:val="left"/>
      <w:pPr>
        <w:tabs>
          <w:tab w:val="num" w:pos="720"/>
        </w:tabs>
        <w:ind w:left="720" w:hanging="360"/>
      </w:pPr>
      <w:rPr>
        <w:rFonts w:ascii="Symbol" w:hAnsi="Symbol" w:hint="default"/>
      </w:rPr>
    </w:lvl>
    <w:lvl w:ilvl="1" w:tplc="DFAC81AE" w:tentative="1">
      <w:start w:val="1"/>
      <w:numFmt w:val="bullet"/>
      <w:lvlText w:val=""/>
      <w:lvlJc w:val="left"/>
      <w:pPr>
        <w:tabs>
          <w:tab w:val="num" w:pos="1440"/>
        </w:tabs>
        <w:ind w:left="1440" w:hanging="360"/>
      </w:pPr>
      <w:rPr>
        <w:rFonts w:ascii="Symbol" w:hAnsi="Symbol" w:hint="default"/>
      </w:rPr>
    </w:lvl>
    <w:lvl w:ilvl="2" w:tplc="70DAFDA2" w:tentative="1">
      <w:start w:val="1"/>
      <w:numFmt w:val="bullet"/>
      <w:lvlText w:val=""/>
      <w:lvlJc w:val="left"/>
      <w:pPr>
        <w:tabs>
          <w:tab w:val="num" w:pos="2160"/>
        </w:tabs>
        <w:ind w:left="2160" w:hanging="360"/>
      </w:pPr>
      <w:rPr>
        <w:rFonts w:ascii="Symbol" w:hAnsi="Symbol" w:hint="default"/>
      </w:rPr>
    </w:lvl>
    <w:lvl w:ilvl="3" w:tplc="E8B4D134" w:tentative="1">
      <w:start w:val="1"/>
      <w:numFmt w:val="bullet"/>
      <w:lvlText w:val=""/>
      <w:lvlJc w:val="left"/>
      <w:pPr>
        <w:tabs>
          <w:tab w:val="num" w:pos="2880"/>
        </w:tabs>
        <w:ind w:left="2880" w:hanging="360"/>
      </w:pPr>
      <w:rPr>
        <w:rFonts w:ascii="Symbol" w:hAnsi="Symbol" w:hint="default"/>
      </w:rPr>
    </w:lvl>
    <w:lvl w:ilvl="4" w:tplc="549690BA" w:tentative="1">
      <w:start w:val="1"/>
      <w:numFmt w:val="bullet"/>
      <w:lvlText w:val=""/>
      <w:lvlJc w:val="left"/>
      <w:pPr>
        <w:tabs>
          <w:tab w:val="num" w:pos="3600"/>
        </w:tabs>
        <w:ind w:left="3600" w:hanging="360"/>
      </w:pPr>
      <w:rPr>
        <w:rFonts w:ascii="Symbol" w:hAnsi="Symbol" w:hint="default"/>
      </w:rPr>
    </w:lvl>
    <w:lvl w:ilvl="5" w:tplc="A0B84896" w:tentative="1">
      <w:start w:val="1"/>
      <w:numFmt w:val="bullet"/>
      <w:lvlText w:val=""/>
      <w:lvlJc w:val="left"/>
      <w:pPr>
        <w:tabs>
          <w:tab w:val="num" w:pos="4320"/>
        </w:tabs>
        <w:ind w:left="4320" w:hanging="360"/>
      </w:pPr>
      <w:rPr>
        <w:rFonts w:ascii="Symbol" w:hAnsi="Symbol" w:hint="default"/>
      </w:rPr>
    </w:lvl>
    <w:lvl w:ilvl="6" w:tplc="2FF4F780" w:tentative="1">
      <w:start w:val="1"/>
      <w:numFmt w:val="bullet"/>
      <w:lvlText w:val=""/>
      <w:lvlJc w:val="left"/>
      <w:pPr>
        <w:tabs>
          <w:tab w:val="num" w:pos="5040"/>
        </w:tabs>
        <w:ind w:left="5040" w:hanging="360"/>
      </w:pPr>
      <w:rPr>
        <w:rFonts w:ascii="Symbol" w:hAnsi="Symbol" w:hint="default"/>
      </w:rPr>
    </w:lvl>
    <w:lvl w:ilvl="7" w:tplc="88385464" w:tentative="1">
      <w:start w:val="1"/>
      <w:numFmt w:val="bullet"/>
      <w:lvlText w:val=""/>
      <w:lvlJc w:val="left"/>
      <w:pPr>
        <w:tabs>
          <w:tab w:val="num" w:pos="5760"/>
        </w:tabs>
        <w:ind w:left="5760" w:hanging="360"/>
      </w:pPr>
      <w:rPr>
        <w:rFonts w:ascii="Symbol" w:hAnsi="Symbol" w:hint="default"/>
      </w:rPr>
    </w:lvl>
    <w:lvl w:ilvl="8" w:tplc="13C0F9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BF34006"/>
    <w:multiLevelType w:val="hybridMultilevel"/>
    <w:tmpl w:val="E1FC31CE"/>
    <w:lvl w:ilvl="0" w:tplc="FC9A399C">
      <w:start w:val="1"/>
      <w:numFmt w:val="bullet"/>
      <w:lvlText w:val=""/>
      <w:lvlPicBulletId w:val="0"/>
      <w:lvlJc w:val="left"/>
      <w:pPr>
        <w:tabs>
          <w:tab w:val="num" w:pos="720"/>
        </w:tabs>
        <w:ind w:left="720" w:hanging="360"/>
      </w:pPr>
      <w:rPr>
        <w:rFonts w:ascii="Symbol" w:hAnsi="Symbol" w:hint="default"/>
      </w:rPr>
    </w:lvl>
    <w:lvl w:ilvl="1" w:tplc="760C3CC2" w:tentative="1">
      <w:start w:val="1"/>
      <w:numFmt w:val="bullet"/>
      <w:lvlText w:val=""/>
      <w:lvlJc w:val="left"/>
      <w:pPr>
        <w:tabs>
          <w:tab w:val="num" w:pos="1440"/>
        </w:tabs>
        <w:ind w:left="1440" w:hanging="360"/>
      </w:pPr>
      <w:rPr>
        <w:rFonts w:ascii="Symbol" w:hAnsi="Symbol" w:hint="default"/>
      </w:rPr>
    </w:lvl>
    <w:lvl w:ilvl="2" w:tplc="486E0CE8" w:tentative="1">
      <w:start w:val="1"/>
      <w:numFmt w:val="bullet"/>
      <w:lvlText w:val=""/>
      <w:lvlJc w:val="left"/>
      <w:pPr>
        <w:tabs>
          <w:tab w:val="num" w:pos="2160"/>
        </w:tabs>
        <w:ind w:left="2160" w:hanging="360"/>
      </w:pPr>
      <w:rPr>
        <w:rFonts w:ascii="Symbol" w:hAnsi="Symbol" w:hint="default"/>
      </w:rPr>
    </w:lvl>
    <w:lvl w:ilvl="3" w:tplc="6C7C6436" w:tentative="1">
      <w:start w:val="1"/>
      <w:numFmt w:val="bullet"/>
      <w:lvlText w:val=""/>
      <w:lvlJc w:val="left"/>
      <w:pPr>
        <w:tabs>
          <w:tab w:val="num" w:pos="2880"/>
        </w:tabs>
        <w:ind w:left="2880" w:hanging="360"/>
      </w:pPr>
      <w:rPr>
        <w:rFonts w:ascii="Symbol" w:hAnsi="Symbol" w:hint="default"/>
      </w:rPr>
    </w:lvl>
    <w:lvl w:ilvl="4" w:tplc="D5C6908E" w:tentative="1">
      <w:start w:val="1"/>
      <w:numFmt w:val="bullet"/>
      <w:lvlText w:val=""/>
      <w:lvlJc w:val="left"/>
      <w:pPr>
        <w:tabs>
          <w:tab w:val="num" w:pos="3600"/>
        </w:tabs>
        <w:ind w:left="3600" w:hanging="360"/>
      </w:pPr>
      <w:rPr>
        <w:rFonts w:ascii="Symbol" w:hAnsi="Symbol" w:hint="default"/>
      </w:rPr>
    </w:lvl>
    <w:lvl w:ilvl="5" w:tplc="3258C39E" w:tentative="1">
      <w:start w:val="1"/>
      <w:numFmt w:val="bullet"/>
      <w:lvlText w:val=""/>
      <w:lvlJc w:val="left"/>
      <w:pPr>
        <w:tabs>
          <w:tab w:val="num" w:pos="4320"/>
        </w:tabs>
        <w:ind w:left="4320" w:hanging="360"/>
      </w:pPr>
      <w:rPr>
        <w:rFonts w:ascii="Symbol" w:hAnsi="Symbol" w:hint="default"/>
      </w:rPr>
    </w:lvl>
    <w:lvl w:ilvl="6" w:tplc="18D4D960" w:tentative="1">
      <w:start w:val="1"/>
      <w:numFmt w:val="bullet"/>
      <w:lvlText w:val=""/>
      <w:lvlJc w:val="left"/>
      <w:pPr>
        <w:tabs>
          <w:tab w:val="num" w:pos="5040"/>
        </w:tabs>
        <w:ind w:left="5040" w:hanging="360"/>
      </w:pPr>
      <w:rPr>
        <w:rFonts w:ascii="Symbol" w:hAnsi="Symbol" w:hint="default"/>
      </w:rPr>
    </w:lvl>
    <w:lvl w:ilvl="7" w:tplc="D45E9BD8" w:tentative="1">
      <w:start w:val="1"/>
      <w:numFmt w:val="bullet"/>
      <w:lvlText w:val=""/>
      <w:lvlJc w:val="left"/>
      <w:pPr>
        <w:tabs>
          <w:tab w:val="num" w:pos="5760"/>
        </w:tabs>
        <w:ind w:left="5760" w:hanging="360"/>
      </w:pPr>
      <w:rPr>
        <w:rFonts w:ascii="Symbol" w:hAnsi="Symbol" w:hint="default"/>
      </w:rPr>
    </w:lvl>
    <w:lvl w:ilvl="8" w:tplc="31AAACD4" w:tentative="1">
      <w:start w:val="1"/>
      <w:numFmt w:val="bullet"/>
      <w:lvlText w:val=""/>
      <w:lvlJc w:val="left"/>
      <w:pPr>
        <w:tabs>
          <w:tab w:val="num" w:pos="6480"/>
        </w:tabs>
        <w:ind w:left="6480" w:hanging="360"/>
      </w:pPr>
      <w:rPr>
        <w:rFonts w:ascii="Symbol" w:hAnsi="Symbol" w:hint="default"/>
      </w:rPr>
    </w:lvl>
  </w:abstractNum>
  <w:num w:numId="1" w16cid:durableId="2034959831">
    <w:abstractNumId w:val="2"/>
  </w:num>
  <w:num w:numId="2" w16cid:durableId="381371516">
    <w:abstractNumId w:val="1"/>
  </w:num>
  <w:num w:numId="3" w16cid:durableId="61344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DE2"/>
    <w:rsid w:val="000737FF"/>
    <w:rsid w:val="001B3485"/>
    <w:rsid w:val="001D1364"/>
    <w:rsid w:val="002D1328"/>
    <w:rsid w:val="002D7DF4"/>
    <w:rsid w:val="00304FED"/>
    <w:rsid w:val="003B049A"/>
    <w:rsid w:val="00426601"/>
    <w:rsid w:val="005B47FF"/>
    <w:rsid w:val="006056AB"/>
    <w:rsid w:val="00686873"/>
    <w:rsid w:val="006B0764"/>
    <w:rsid w:val="00733A6E"/>
    <w:rsid w:val="007743B8"/>
    <w:rsid w:val="007A0D53"/>
    <w:rsid w:val="007E13B8"/>
    <w:rsid w:val="00875CF9"/>
    <w:rsid w:val="008D7A54"/>
    <w:rsid w:val="009441F7"/>
    <w:rsid w:val="00A523D5"/>
    <w:rsid w:val="00BC239E"/>
    <w:rsid w:val="00CB1294"/>
    <w:rsid w:val="00D02577"/>
    <w:rsid w:val="00DD0C08"/>
    <w:rsid w:val="00DF2853"/>
    <w:rsid w:val="00E20088"/>
    <w:rsid w:val="00E67024"/>
    <w:rsid w:val="00FA2DE2"/>
    <w:rsid w:val="00FC48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D738A"/>
  <w15:chartTrackingRefBased/>
  <w15:docId w15:val="{64A1BA7B-9308-467F-880A-6A8C579B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D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A2DE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FA2DE2"/>
    <w:rPr>
      <w:b/>
      <w:bCs/>
    </w:rPr>
  </w:style>
  <w:style w:type="paragraph" w:styleId="Cabealho">
    <w:name w:val="header"/>
    <w:basedOn w:val="Normal"/>
    <w:link w:val="CabealhoChar"/>
    <w:unhideWhenUsed/>
    <w:rsid w:val="00E67024"/>
    <w:pPr>
      <w:tabs>
        <w:tab w:val="center" w:pos="4252"/>
        <w:tab w:val="right" w:pos="8504"/>
      </w:tabs>
      <w:spacing w:after="0" w:line="240" w:lineRule="auto"/>
    </w:pPr>
  </w:style>
  <w:style w:type="character" w:customStyle="1" w:styleId="CabealhoChar">
    <w:name w:val="Cabeçalho Char"/>
    <w:basedOn w:val="Fontepargpadro"/>
    <w:link w:val="Cabealho"/>
    <w:rsid w:val="00E67024"/>
  </w:style>
  <w:style w:type="paragraph" w:styleId="Rodap">
    <w:name w:val="footer"/>
    <w:basedOn w:val="Normal"/>
    <w:link w:val="RodapChar"/>
    <w:uiPriority w:val="99"/>
    <w:unhideWhenUsed/>
    <w:rsid w:val="00E67024"/>
    <w:pPr>
      <w:tabs>
        <w:tab w:val="center" w:pos="4252"/>
        <w:tab w:val="right" w:pos="8504"/>
      </w:tabs>
      <w:spacing w:after="0" w:line="240" w:lineRule="auto"/>
    </w:pPr>
  </w:style>
  <w:style w:type="character" w:customStyle="1" w:styleId="RodapChar">
    <w:name w:val="Rodapé Char"/>
    <w:basedOn w:val="Fontepargpadro"/>
    <w:link w:val="Rodap"/>
    <w:uiPriority w:val="99"/>
    <w:rsid w:val="00E67024"/>
  </w:style>
  <w:style w:type="paragraph" w:styleId="SemEspaamento">
    <w:name w:val="No Spacing"/>
    <w:uiPriority w:val="1"/>
    <w:qFormat/>
    <w:rsid w:val="00E67024"/>
    <w:pPr>
      <w:spacing w:after="0" w:line="240" w:lineRule="auto"/>
    </w:pPr>
    <w:rPr>
      <w:kern w:val="0"/>
      <w14:ligatures w14:val="none"/>
    </w:rPr>
  </w:style>
  <w:style w:type="character" w:styleId="Hyperlink">
    <w:name w:val="Hyperlink"/>
    <w:unhideWhenUsed/>
    <w:rsid w:val="00E67024"/>
    <w:rPr>
      <w:color w:val="0000FF"/>
      <w:u w:val="single"/>
    </w:rPr>
  </w:style>
  <w:style w:type="character" w:styleId="nfaseSutil">
    <w:name w:val="Subtle Emphasis"/>
    <w:basedOn w:val="Fontepargpadro"/>
    <w:uiPriority w:val="19"/>
    <w:qFormat/>
    <w:rsid w:val="00E67024"/>
    <w:rPr>
      <w:i/>
      <w:iCs/>
      <w:color w:val="404040" w:themeColor="text1" w:themeTint="BF"/>
    </w:rPr>
  </w:style>
  <w:style w:type="character" w:customStyle="1" w:styleId="font-semibold">
    <w:name w:val="font-semibold"/>
    <w:basedOn w:val="Fontepargpadro"/>
    <w:rsid w:val="008D7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468454">
      <w:bodyDiv w:val="1"/>
      <w:marLeft w:val="0"/>
      <w:marRight w:val="0"/>
      <w:marTop w:val="0"/>
      <w:marBottom w:val="0"/>
      <w:divBdr>
        <w:top w:val="none" w:sz="0" w:space="0" w:color="auto"/>
        <w:left w:val="none" w:sz="0" w:space="0" w:color="auto"/>
        <w:bottom w:val="none" w:sz="0" w:space="0" w:color="auto"/>
        <w:right w:val="none" w:sz="0" w:space="0" w:color="auto"/>
      </w:divBdr>
    </w:div>
    <w:div w:id="1803772384">
      <w:bodyDiv w:val="1"/>
      <w:marLeft w:val="0"/>
      <w:marRight w:val="0"/>
      <w:marTop w:val="0"/>
      <w:marBottom w:val="0"/>
      <w:divBdr>
        <w:top w:val="none" w:sz="0" w:space="0" w:color="auto"/>
        <w:left w:val="none" w:sz="0" w:space="0" w:color="auto"/>
        <w:bottom w:val="none" w:sz="0" w:space="0" w:color="auto"/>
        <w:right w:val="none" w:sz="0" w:space="0" w:color="auto"/>
      </w:divBdr>
    </w:div>
    <w:div w:id="2053335185">
      <w:bodyDiv w:val="1"/>
      <w:marLeft w:val="0"/>
      <w:marRight w:val="0"/>
      <w:marTop w:val="0"/>
      <w:marBottom w:val="0"/>
      <w:divBdr>
        <w:top w:val="none" w:sz="0" w:space="0" w:color="auto"/>
        <w:left w:val="none" w:sz="0" w:space="0" w:color="auto"/>
        <w:bottom w:val="none" w:sz="0" w:space="0" w:color="auto"/>
        <w:right w:val="none" w:sz="0" w:space="0" w:color="auto"/>
      </w:divBdr>
      <w:divsChild>
        <w:div w:id="1253859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716</Words>
  <Characters>3869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cp:lastPrinted>2025-12-29T11:11:00Z</cp:lastPrinted>
  <dcterms:created xsi:type="dcterms:W3CDTF">2025-06-13T12:29:00Z</dcterms:created>
  <dcterms:modified xsi:type="dcterms:W3CDTF">2025-12-29T11:11:00Z</dcterms:modified>
</cp:coreProperties>
</file>