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66177" w14:textId="7D9F02C0" w:rsidR="00D30C33" w:rsidRPr="00D36930" w:rsidRDefault="00D30C33" w:rsidP="00D36930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D36930">
        <w:rPr>
          <w:rFonts w:ascii="Arial" w:hAnsi="Arial" w:cs="Arial"/>
          <w:sz w:val="24"/>
          <w:szCs w:val="24"/>
        </w:rPr>
        <w:t>LEI Nº _____</w:t>
      </w:r>
    </w:p>
    <w:p w14:paraId="11DAEF70" w14:textId="77777777" w:rsidR="00D36930" w:rsidRDefault="00D36930" w:rsidP="00D36930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7A985E23" w14:textId="77777777" w:rsidR="00025E3A" w:rsidRDefault="00025E3A" w:rsidP="00025E3A">
      <w:pPr>
        <w:pStyle w:val="SemEspaamento"/>
        <w:spacing w:line="360" w:lineRule="auto"/>
        <w:ind w:left="283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274402E" w14:textId="17D251CA" w:rsidR="00D30C33" w:rsidRPr="00D36930" w:rsidRDefault="00025E3A" w:rsidP="00025E3A">
      <w:pPr>
        <w:pStyle w:val="SemEspaamento"/>
        <w:spacing w:line="360" w:lineRule="auto"/>
        <w:ind w:left="283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DISPÕE SOBRE A VEDAÇÃO E MEDIDAS A SEREM TOMADAS NO ÂMBITO DA ADMINISTRAÇÃO MUNICIPAL EM DECORRÊNCIA DA PRÁTICA DE ASSÉDIO MORAL.</w:t>
      </w:r>
    </w:p>
    <w:p w14:paraId="52699D8D" w14:textId="77777777" w:rsidR="00D30C33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F4C89F" w14:textId="77777777" w:rsidR="00D30C33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A Câmara Municipal de Almenara-MG, por meio de seus representantes legais, junto ao Povo, aprova a seguinte lei:</w:t>
      </w:r>
    </w:p>
    <w:p w14:paraId="6C664705" w14:textId="77777777" w:rsidR="00D30C33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44D53A" w14:textId="41FF7D03" w:rsidR="00AE09D5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Art. 1º. Será administrativamente punida a prática do assédio moral no âmbito da Administração Pública Municipal de </w:t>
      </w:r>
      <w:r w:rsidR="00AE09D5" w:rsidRPr="00D36930">
        <w:rPr>
          <w:rFonts w:ascii="Arial" w:hAnsi="Arial" w:cs="Arial"/>
          <w:color w:val="000000" w:themeColor="text1"/>
          <w:sz w:val="24"/>
          <w:szCs w:val="24"/>
        </w:rPr>
        <w:t>Almenara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, Estado de Minas Gerais, na Administração Direta e Indireta, abrangendo servidores lotados junto ao Poder Executivo e Legislativo. </w:t>
      </w:r>
    </w:p>
    <w:p w14:paraId="68B3F125" w14:textId="77777777" w:rsidR="00DC2B00" w:rsidRDefault="00DC2B00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Parágrafo Único- </w:t>
      </w:r>
    </w:p>
    <w:p w14:paraId="0CC7F9FD" w14:textId="77777777" w:rsidR="00DC2B00" w:rsidRDefault="00DC2B00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36628D2" w14:textId="5A370BAE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Art. 2º. Para disposto na presente lei, considera-se assédio moral toda ação repetitiva ou sistematizada, praticada por agente e servidor de qualquer nível que, abusando da autoridade inerente às funções, tendo por </w:t>
      </w:r>
      <w:r w:rsidR="004F0286">
        <w:rPr>
          <w:rFonts w:ascii="Arial" w:hAnsi="Arial" w:cs="Arial"/>
          <w:color w:val="000000" w:themeColor="text1"/>
          <w:sz w:val="24"/>
          <w:szCs w:val="24"/>
        </w:rPr>
        <w:t xml:space="preserve">objetivo, intenção, constranger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ou efeito </w:t>
      </w:r>
      <w:r w:rsidR="004F0286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causar danos à integralidade </w:t>
      </w:r>
      <w:r w:rsidR="004F0286" w:rsidRPr="00D36930">
        <w:rPr>
          <w:rFonts w:ascii="Arial" w:hAnsi="Arial" w:cs="Arial"/>
          <w:color w:val="000000" w:themeColor="text1"/>
          <w:sz w:val="24"/>
          <w:szCs w:val="24"/>
        </w:rPr>
        <w:t xml:space="preserve">física </w:t>
      </w:r>
      <w:r w:rsidR="004F0286">
        <w:rPr>
          <w:rFonts w:ascii="Arial" w:hAnsi="Arial" w:cs="Arial"/>
          <w:color w:val="000000" w:themeColor="text1"/>
          <w:sz w:val="24"/>
          <w:szCs w:val="24"/>
        </w:rPr>
        <w:t xml:space="preserve">ou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psíquica à </w:t>
      </w:r>
      <w:proofErr w:type="spellStart"/>
      <w:r w:rsidRPr="00D36930">
        <w:rPr>
          <w:rFonts w:ascii="Arial" w:hAnsi="Arial" w:cs="Arial"/>
          <w:color w:val="000000" w:themeColor="text1"/>
          <w:sz w:val="24"/>
          <w:szCs w:val="24"/>
        </w:rPr>
        <w:t>auto estima</w:t>
      </w:r>
      <w:proofErr w:type="spellEnd"/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 do servidor e usuários do serviço público, com danos ao ambiente de trabalho, ao serviço prestado ao público e ao próprio usuário, bem como a própria carreira do servidor atingido</w:t>
      </w:r>
      <w:r w:rsidR="00AE09D5" w:rsidRPr="00D3693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BCFB829" w14:textId="77777777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Parágrafo único. Considera-se como flagrante ação de assédio moral ações e determinações do superior hierárquico que impliquem para o servidor em: </w:t>
      </w:r>
    </w:p>
    <w:p w14:paraId="6E0B80F0" w14:textId="77777777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I. cumprimento de atribuições incompatíveis com o cargo ocupado ou em condições adversas ou com prazos insuficientes; </w:t>
      </w:r>
    </w:p>
    <w:p w14:paraId="582F5659" w14:textId="77777777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II. exercício de funções triviais para quem exerce funções técnicas e especializadas; </w:t>
      </w:r>
    </w:p>
    <w:p w14:paraId="2F48A335" w14:textId="77777777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III. reiteração de críticas e comentários improcedentes ou subestimação de esforços; </w:t>
      </w:r>
    </w:p>
    <w:p w14:paraId="605C5B39" w14:textId="77777777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IV. sonegação de informações indispensáveis ao desempenho das suas funções; </w:t>
      </w:r>
    </w:p>
    <w:p w14:paraId="5E853018" w14:textId="77777777" w:rsidR="00AE09D5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V. submissão a efeitos físicos e mentais prejudiciais ao seu desenvolvimento pessoal e profissional; </w:t>
      </w:r>
    </w:p>
    <w:p w14:paraId="4766EBB3" w14:textId="77777777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VI. transferência imotivada, de qualquer servidor contra sua vontade, do local em que se encontra exercendo suas atividades para outro local designado. </w:t>
      </w:r>
    </w:p>
    <w:p w14:paraId="0E73246D" w14:textId="15CBB2CC" w:rsidR="00D36930" w:rsidRPr="00D36930" w:rsidRDefault="00D36930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VII. ataque e/ou perseguição de servidor em razão das suas convicções políticas, ideológicas, religiosas, ou de qualquer natureza.</w:t>
      </w:r>
    </w:p>
    <w:p w14:paraId="51D1FAEA" w14:textId="7EFE7771" w:rsidR="00D36930" w:rsidRPr="00D36930" w:rsidRDefault="00D36930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VIII. limitação de acesso aos instrumentos de trabalho, a sistemas operacionais e quaisquer outros meios que impeçam o servidor de exercer plenamente as suas funções;</w:t>
      </w:r>
    </w:p>
    <w:p w14:paraId="455E572F" w14:textId="5BAA3D2D" w:rsidR="00D36930" w:rsidRPr="00D36930" w:rsidRDefault="00D36930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IX. incentivar o isolamento de agente público, privando-o de informações, treinamento necessários ao desenvolvimento de suas funções ou convívio com seus colegas.</w:t>
      </w:r>
    </w:p>
    <w:p w14:paraId="4BB4D6B7" w14:textId="07749D95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Art. 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>3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º. O assédio moral praticado por servidor de qualquer nível funcional passa a ser considerado infração grave, sujeitando o infrator às seguintes penalidades: </w:t>
      </w:r>
    </w:p>
    <w:p w14:paraId="0FF61104" w14:textId="77777777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I. advertência por escrito, por parte do superior imediato; </w:t>
      </w:r>
    </w:p>
    <w:p w14:paraId="6B3AA239" w14:textId="77777777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II. suspensão das funções inerentes ao cargo ocupado pelo infrator, em caso de reincidência, por período não inferior a 30 (trinta) dias; </w:t>
      </w:r>
    </w:p>
    <w:p w14:paraId="7B4D8565" w14:textId="10700E24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III. demissão a bem do serviço público, em caso de dupla reincidência da falta punida com prévia suspensão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>, assegurada a ampla defesa e o contraditório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649F2B3F" w14:textId="0465B69A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IV. den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>ú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>ncia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do servidor infrator ao órgão do Ministério Público Estadual, para fins de aferição quanto ao enquadramento da prática como ato de improbidade administrativa; </w:t>
      </w:r>
    </w:p>
    <w:p w14:paraId="5F78B6BE" w14:textId="3A330377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Art. 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>4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º. Por iniciativa do servidor ofendido ou pela ação da autoridade conhecedora da infração por assédio moral, será promovida sua imediata apuração, por sindicância </w:t>
      </w:r>
      <w:r w:rsidR="00D05DA3">
        <w:rPr>
          <w:rFonts w:ascii="Arial" w:hAnsi="Arial" w:cs="Arial"/>
          <w:color w:val="000000" w:themeColor="text1"/>
          <w:sz w:val="24"/>
          <w:szCs w:val="24"/>
        </w:rPr>
        <w:t>e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 processo administrativo. </w:t>
      </w:r>
    </w:p>
    <w:p w14:paraId="7AE8EFCA" w14:textId="77777777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§1º. A autoridade conhecedora da infração deverá assegurar proteção pessoal e funcional ao servidor por este ter testemunhado ações de assédio moral ou por tê-las relatado. </w:t>
      </w:r>
    </w:p>
    <w:p w14:paraId="2DE9416A" w14:textId="5A5F83CC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§2º. Fica assegurado ao servidor acusado da prática de assédio moral o direito de </w:t>
      </w:r>
      <w:r w:rsidR="002C4EBD">
        <w:rPr>
          <w:rFonts w:ascii="Arial" w:hAnsi="Arial" w:cs="Arial"/>
          <w:color w:val="000000" w:themeColor="text1"/>
          <w:sz w:val="24"/>
          <w:szCs w:val="24"/>
        </w:rPr>
        <w:t xml:space="preserve">ampla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defesa </w:t>
      </w:r>
      <w:r w:rsidR="002C4EBD">
        <w:rPr>
          <w:rFonts w:ascii="Arial" w:hAnsi="Arial" w:cs="Arial"/>
          <w:color w:val="000000" w:themeColor="text1"/>
          <w:sz w:val="24"/>
          <w:szCs w:val="24"/>
        </w:rPr>
        <w:t xml:space="preserve">e o contraditório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diante da acusação que lhe for imputada, nos termos das normas específicas da Administração Municipal, sob pena de nulidade. </w:t>
      </w:r>
    </w:p>
    <w:p w14:paraId="75D33CB0" w14:textId="0DA1497B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Art.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º. A Administração Pública Municipal, fica obrigada a </w:t>
      </w:r>
      <w:r w:rsidR="002C4EBD">
        <w:rPr>
          <w:rFonts w:ascii="Arial" w:hAnsi="Arial" w:cs="Arial"/>
          <w:color w:val="000000" w:themeColor="text1"/>
          <w:sz w:val="24"/>
          <w:szCs w:val="24"/>
        </w:rPr>
        <w:t xml:space="preserve">promover a conscientização necessária 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para prevenir o assédio moral, conforme definido na presente lei. </w:t>
      </w:r>
    </w:p>
    <w:p w14:paraId="06C9C0AA" w14:textId="2E6710C2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Art. 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>6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 xml:space="preserve">º. Esta lei será regulamentada pelo Poder Executivo Municipal no prazo de 60 (sessenta) dias. </w:t>
      </w:r>
    </w:p>
    <w:p w14:paraId="42623CD6" w14:textId="40B57DA0" w:rsidR="00D36930" w:rsidRPr="00D36930" w:rsidRDefault="00D30C33" w:rsidP="00D36930">
      <w:pPr>
        <w:pStyle w:val="SemEspaamento"/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6930">
        <w:rPr>
          <w:rFonts w:ascii="Arial" w:hAnsi="Arial" w:cs="Arial"/>
          <w:color w:val="000000" w:themeColor="text1"/>
          <w:sz w:val="24"/>
          <w:szCs w:val="24"/>
        </w:rPr>
        <w:t>Art.</w:t>
      </w:r>
      <w:r w:rsidR="00631C2B">
        <w:rPr>
          <w:rFonts w:ascii="Arial" w:hAnsi="Arial" w:cs="Arial"/>
          <w:color w:val="000000" w:themeColor="text1"/>
          <w:sz w:val="24"/>
          <w:szCs w:val="24"/>
        </w:rPr>
        <w:t xml:space="preserve"> 7</w:t>
      </w:r>
      <w:r w:rsidRPr="00D36930">
        <w:rPr>
          <w:rFonts w:ascii="Arial" w:hAnsi="Arial" w:cs="Arial"/>
          <w:color w:val="000000" w:themeColor="text1"/>
          <w:sz w:val="24"/>
          <w:szCs w:val="24"/>
        </w:rPr>
        <w:t>º. Esta lei entra em vigor na data de sua publicação</w:t>
      </w:r>
      <w:r w:rsidR="00D36930" w:rsidRPr="00D3693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B5D1149" w14:textId="3FB595FB" w:rsidR="00D30C33" w:rsidRPr="00D36930" w:rsidRDefault="00087DC0" w:rsidP="00D3693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Almenara-Mg, _____ de ______________ </w:t>
      </w:r>
      <w:proofErr w:type="spellStart"/>
      <w:r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  <w:t>de</w:t>
      </w:r>
      <w:proofErr w:type="spellEnd"/>
      <w:r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______</w:t>
      </w:r>
      <w:r w:rsidR="00D30C33" w:rsidRPr="00D36930"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  <w:t>.</w:t>
      </w:r>
    </w:p>
    <w:p w14:paraId="5C6CD99C" w14:textId="77777777" w:rsidR="00D30C33" w:rsidRPr="00D36930" w:rsidRDefault="00D30C33" w:rsidP="00D3693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</w:pPr>
    </w:p>
    <w:p w14:paraId="56E5296F" w14:textId="77777777" w:rsidR="00D30C33" w:rsidRPr="00D36930" w:rsidRDefault="00D30C33" w:rsidP="00D3693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</w:pPr>
    </w:p>
    <w:p w14:paraId="30737984" w14:textId="77777777" w:rsidR="00D30C33" w:rsidRPr="00D36930" w:rsidRDefault="00D30C33" w:rsidP="00025E3A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D36930">
        <w:rPr>
          <w:rStyle w:val="nfaseSutil"/>
          <w:rFonts w:ascii="Arial" w:hAnsi="Arial" w:cs="Arial"/>
          <w:i w:val="0"/>
          <w:iCs w:val="0"/>
          <w:color w:val="000000" w:themeColor="text1"/>
          <w:sz w:val="24"/>
          <w:szCs w:val="24"/>
        </w:rPr>
        <w:t>_________________________________________</w:t>
      </w:r>
    </w:p>
    <w:sectPr w:rsidR="00D30C33" w:rsidRPr="00D36930" w:rsidSect="00025E3A">
      <w:headerReference w:type="default" r:id="rId6"/>
      <w:footerReference w:type="default" r:id="rId7"/>
      <w:pgSz w:w="11906" w:h="16838"/>
      <w:pgMar w:top="1418" w:right="1134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979C" w14:textId="77777777" w:rsidR="00102A0F" w:rsidRDefault="00102A0F" w:rsidP="00D30C33">
      <w:pPr>
        <w:spacing w:after="0" w:line="240" w:lineRule="auto"/>
      </w:pPr>
      <w:r>
        <w:separator/>
      </w:r>
    </w:p>
  </w:endnote>
  <w:endnote w:type="continuationSeparator" w:id="0">
    <w:p w14:paraId="2791C594" w14:textId="77777777" w:rsidR="00102A0F" w:rsidRDefault="00102A0F" w:rsidP="00D30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180376"/>
      <w:docPartObj>
        <w:docPartGallery w:val="Page Numbers (Bottom of Page)"/>
        <w:docPartUnique/>
      </w:docPartObj>
    </w:sdtPr>
    <w:sdtContent>
      <w:p w14:paraId="29021D20" w14:textId="70CD22CB" w:rsidR="00025E3A" w:rsidRDefault="00025E3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8E21E5" w14:textId="77777777" w:rsidR="00025E3A" w:rsidRDefault="00025E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0372E" w14:textId="77777777" w:rsidR="00102A0F" w:rsidRDefault="00102A0F" w:rsidP="00D30C33">
      <w:pPr>
        <w:spacing w:after="0" w:line="240" w:lineRule="auto"/>
      </w:pPr>
      <w:r>
        <w:separator/>
      </w:r>
    </w:p>
  </w:footnote>
  <w:footnote w:type="continuationSeparator" w:id="0">
    <w:p w14:paraId="5C94852D" w14:textId="77777777" w:rsidR="00102A0F" w:rsidRDefault="00102A0F" w:rsidP="00D30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4850" w14:textId="7F8CF237" w:rsidR="00D30C33" w:rsidRPr="00E5699D" w:rsidRDefault="00D30C33" w:rsidP="00D30C33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BCDFCA7" wp14:editId="0D69D88C">
          <wp:simplePos x="0" y="0"/>
          <wp:positionH relativeFrom="column">
            <wp:posOffset>-69850</wp:posOffset>
          </wp:positionH>
          <wp:positionV relativeFrom="paragraph">
            <wp:posOffset>3810</wp:posOffset>
          </wp:positionV>
          <wp:extent cx="1074420" cy="1098253"/>
          <wp:effectExtent l="0" t="0" r="0" b="6985"/>
          <wp:wrapNone/>
          <wp:docPr id="12976340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41" cy="1102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699D">
      <w:rPr>
        <w:rFonts w:cs="Arial"/>
        <w:b/>
        <w:sz w:val="18"/>
        <w:szCs w:val="18"/>
      </w:rPr>
      <w:t xml:space="preserve">                </w:t>
    </w:r>
  </w:p>
  <w:p w14:paraId="6D7D275C" w14:textId="77777777" w:rsidR="00D30C33" w:rsidRPr="00E5699D" w:rsidRDefault="00D30C33" w:rsidP="00D30C33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2"/>
        <w:szCs w:val="42"/>
      </w:rPr>
    </w:pPr>
    <w:r w:rsidRPr="00E5699D">
      <w:rPr>
        <w:rFonts w:cs="Arial"/>
        <w:b/>
        <w:sz w:val="40"/>
        <w:szCs w:val="40"/>
      </w:rPr>
      <w:t xml:space="preserve">             </w:t>
    </w:r>
    <w:r>
      <w:rPr>
        <w:rFonts w:cs="Arial"/>
        <w:b/>
        <w:sz w:val="40"/>
        <w:szCs w:val="40"/>
      </w:rPr>
      <w:t xml:space="preserve"> </w:t>
    </w:r>
    <w:r w:rsidRPr="00E5699D">
      <w:rPr>
        <w:rFonts w:cs="Arial"/>
        <w:b/>
        <w:sz w:val="42"/>
        <w:szCs w:val="42"/>
      </w:rPr>
      <w:t>CÂMARA MUNICIPAL DE ALMENARA</w:t>
    </w:r>
  </w:p>
  <w:p w14:paraId="755BEFD3" w14:textId="77777777" w:rsidR="00D30C33" w:rsidRPr="00E5699D" w:rsidRDefault="00D30C33" w:rsidP="00D30C3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  <w:sz w:val="18"/>
        <w:szCs w:val="18"/>
      </w:rPr>
      <w:t xml:space="preserve">                          </w:t>
    </w:r>
    <w:r>
      <w:rPr>
        <w:rFonts w:ascii="Arial" w:hAnsi="Arial" w:cs="Arial"/>
        <w:sz w:val="18"/>
        <w:szCs w:val="18"/>
      </w:rPr>
      <w:t xml:space="preserve">  </w:t>
    </w:r>
    <w:r w:rsidRPr="00E5699D">
      <w:rPr>
        <w:rFonts w:ascii="Arial" w:hAnsi="Arial" w:cs="Arial"/>
      </w:rPr>
      <w:t>ESTADO DE MINAS GERAIS - CNPJ: 22.699.045/0001-39</w:t>
    </w:r>
  </w:p>
  <w:p w14:paraId="630C7826" w14:textId="77777777" w:rsidR="00D30C33" w:rsidRPr="00E5699D" w:rsidRDefault="00D30C33" w:rsidP="00D30C3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</w:t>
    </w:r>
    <w:r w:rsidRPr="00E5699D">
      <w:rPr>
        <w:rFonts w:ascii="Arial" w:hAnsi="Arial" w:cs="Arial"/>
      </w:rPr>
      <w:t xml:space="preserve">   PRAÇA HÉLIO ROCHA GUIMARÃES, Nº 28 –CENTRO</w:t>
    </w:r>
  </w:p>
  <w:p w14:paraId="706A2570" w14:textId="77777777" w:rsidR="00D30C33" w:rsidRPr="00E5699D" w:rsidRDefault="00D30C33" w:rsidP="00D30C3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       Fone: (33) 3721-1553/3721-1588 - E-mail: </w:t>
    </w:r>
    <w:hyperlink r:id="rId2" w:history="1">
      <w:r w:rsidRPr="00E5699D">
        <w:rPr>
          <w:rStyle w:val="Hyperlink"/>
          <w:rFonts w:ascii="Arial" w:hAnsi="Arial" w:cs="Arial"/>
        </w:rPr>
        <w:t>cm.almenara@hotmail.com</w:t>
      </w:r>
    </w:hyperlink>
  </w:p>
  <w:p w14:paraId="332B3F83" w14:textId="77777777" w:rsidR="00D30C33" w:rsidRDefault="00D30C33" w:rsidP="00D30C3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189539BF" w14:textId="15B29864" w:rsidR="00D30C33" w:rsidRDefault="00D30C33">
    <w:pPr>
      <w:pStyle w:val="Cabealho"/>
    </w:pPr>
  </w:p>
  <w:p w14:paraId="2AF56FED" w14:textId="77777777" w:rsidR="00D30C33" w:rsidRDefault="00D30C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EB"/>
    <w:rsid w:val="00025E3A"/>
    <w:rsid w:val="00087DC0"/>
    <w:rsid w:val="00102A0F"/>
    <w:rsid w:val="002C4EBD"/>
    <w:rsid w:val="00414FC5"/>
    <w:rsid w:val="004F0286"/>
    <w:rsid w:val="004F7692"/>
    <w:rsid w:val="00631C2B"/>
    <w:rsid w:val="0087498E"/>
    <w:rsid w:val="00A51CA9"/>
    <w:rsid w:val="00AE09D5"/>
    <w:rsid w:val="00D0215B"/>
    <w:rsid w:val="00D05DA3"/>
    <w:rsid w:val="00D30C33"/>
    <w:rsid w:val="00D36930"/>
    <w:rsid w:val="00DC2B00"/>
    <w:rsid w:val="00EE340A"/>
    <w:rsid w:val="00F05EEB"/>
    <w:rsid w:val="00F638E3"/>
    <w:rsid w:val="00FB0460"/>
    <w:rsid w:val="00FD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1BBDF"/>
  <w15:chartTrackingRefBased/>
  <w15:docId w15:val="{C142E120-0C49-45F5-BB81-EE81117D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0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0C33"/>
  </w:style>
  <w:style w:type="paragraph" w:styleId="Rodap">
    <w:name w:val="footer"/>
    <w:basedOn w:val="Normal"/>
    <w:link w:val="RodapChar"/>
    <w:uiPriority w:val="99"/>
    <w:unhideWhenUsed/>
    <w:rsid w:val="00D30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0C33"/>
  </w:style>
  <w:style w:type="paragraph" w:styleId="SemEspaamento">
    <w:name w:val="No Spacing"/>
    <w:uiPriority w:val="1"/>
    <w:qFormat/>
    <w:rsid w:val="00D30C3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nhideWhenUsed/>
    <w:rsid w:val="00D30C33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D30C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E0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623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dcterms:created xsi:type="dcterms:W3CDTF">2025-03-07T10:06:00Z</dcterms:created>
  <dcterms:modified xsi:type="dcterms:W3CDTF">2026-03-31T18:42:00Z</dcterms:modified>
</cp:coreProperties>
</file>