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383BBF" w14:textId="77777777" w:rsidR="002D2E0D" w:rsidRPr="00D22DAF" w:rsidRDefault="002D2E0D" w:rsidP="00B24291">
      <w:pPr>
        <w:pStyle w:val="NormalWeb"/>
        <w:spacing w:before="0" w:beforeAutospacing="0" w:after="0" w:afterAutospacing="0" w:line="360" w:lineRule="auto"/>
        <w:ind w:firstLine="1134"/>
        <w:jc w:val="both"/>
        <w:rPr>
          <w:rStyle w:val="nfaseSutil"/>
          <w:rFonts w:ascii="Arial" w:hAnsi="Arial" w:cs="Arial"/>
          <w:i w:val="0"/>
          <w:iCs w:val="0"/>
          <w:color w:val="auto"/>
        </w:rPr>
      </w:pPr>
      <w:r w:rsidRPr="00D22DAF">
        <w:rPr>
          <w:rStyle w:val="nfaseSutil"/>
          <w:rFonts w:ascii="Arial" w:hAnsi="Arial" w:cs="Arial"/>
          <w:i w:val="0"/>
          <w:iCs w:val="0"/>
          <w:color w:val="auto"/>
        </w:rPr>
        <w:t>INDICAÇÃO Nº ____/2025</w:t>
      </w:r>
    </w:p>
    <w:p w14:paraId="2B591170" w14:textId="77777777" w:rsidR="002D2E0D" w:rsidRPr="00D22DAF" w:rsidRDefault="002D2E0D" w:rsidP="00B24291">
      <w:pPr>
        <w:pStyle w:val="NormalWeb"/>
        <w:spacing w:before="0" w:beforeAutospacing="0" w:after="0" w:afterAutospacing="0" w:line="360" w:lineRule="auto"/>
        <w:ind w:firstLine="1134"/>
        <w:jc w:val="both"/>
        <w:rPr>
          <w:rStyle w:val="nfaseSutil"/>
          <w:rFonts w:ascii="Arial" w:hAnsi="Arial" w:cs="Arial"/>
          <w:i w:val="0"/>
          <w:iCs w:val="0"/>
          <w:color w:val="auto"/>
        </w:rPr>
      </w:pPr>
    </w:p>
    <w:p w14:paraId="12FEC3B1" w14:textId="77777777" w:rsidR="002D2E0D" w:rsidRPr="00D22DAF" w:rsidRDefault="002D2E0D" w:rsidP="00B24291">
      <w:pPr>
        <w:pStyle w:val="NormalWeb"/>
        <w:spacing w:before="0" w:beforeAutospacing="0" w:after="0" w:afterAutospacing="0" w:line="360" w:lineRule="auto"/>
        <w:ind w:firstLine="1134"/>
        <w:jc w:val="both"/>
        <w:rPr>
          <w:rStyle w:val="nfaseSutil"/>
          <w:rFonts w:ascii="Arial" w:hAnsi="Arial" w:cs="Arial"/>
          <w:i w:val="0"/>
          <w:iCs w:val="0"/>
          <w:color w:val="auto"/>
        </w:rPr>
      </w:pPr>
      <w:r w:rsidRPr="00D22DAF">
        <w:rPr>
          <w:rStyle w:val="nfaseSutil"/>
          <w:rFonts w:ascii="Arial" w:hAnsi="Arial" w:cs="Arial"/>
          <w:i w:val="0"/>
          <w:iCs w:val="0"/>
          <w:color w:val="auto"/>
        </w:rPr>
        <w:t>Senhor Presidente,</w:t>
      </w:r>
    </w:p>
    <w:p w14:paraId="52A61426" w14:textId="77777777" w:rsidR="002D2E0D" w:rsidRPr="00D22DAF" w:rsidRDefault="002D2E0D" w:rsidP="00B24291">
      <w:pPr>
        <w:pStyle w:val="NormalWeb"/>
        <w:spacing w:before="0" w:beforeAutospacing="0" w:after="0" w:afterAutospacing="0" w:line="360" w:lineRule="auto"/>
        <w:ind w:firstLine="1134"/>
        <w:jc w:val="both"/>
        <w:rPr>
          <w:rStyle w:val="nfaseSutil"/>
          <w:rFonts w:ascii="Arial" w:hAnsi="Arial" w:cs="Arial"/>
          <w:i w:val="0"/>
          <w:iCs w:val="0"/>
          <w:color w:val="auto"/>
        </w:rPr>
      </w:pPr>
      <w:r w:rsidRPr="00D22DAF">
        <w:rPr>
          <w:rStyle w:val="nfaseSutil"/>
          <w:rFonts w:ascii="Arial" w:hAnsi="Arial" w:cs="Arial"/>
          <w:i w:val="0"/>
          <w:iCs w:val="0"/>
          <w:color w:val="auto"/>
        </w:rPr>
        <w:t>Senhores Vereadores, Senhora Vereadora,</w:t>
      </w:r>
    </w:p>
    <w:p w14:paraId="394DEDC5" w14:textId="77777777" w:rsidR="002D2E0D" w:rsidRPr="00D22DAF" w:rsidRDefault="002D2E0D" w:rsidP="00B24291">
      <w:pPr>
        <w:pStyle w:val="SemEspaamento"/>
        <w:spacing w:line="360" w:lineRule="auto"/>
        <w:ind w:firstLine="1134"/>
        <w:jc w:val="both"/>
        <w:rPr>
          <w:sz w:val="24"/>
          <w:szCs w:val="24"/>
        </w:rPr>
      </w:pPr>
    </w:p>
    <w:p w14:paraId="35417186" w14:textId="77777777" w:rsidR="00D22DAF" w:rsidRPr="00D22DAF" w:rsidRDefault="00794901" w:rsidP="00B24291">
      <w:pPr>
        <w:pStyle w:val="SemEspaamento"/>
        <w:spacing w:line="360" w:lineRule="auto"/>
        <w:ind w:firstLine="1134"/>
        <w:jc w:val="both"/>
        <w:rPr>
          <w:sz w:val="24"/>
          <w:szCs w:val="24"/>
        </w:rPr>
      </w:pPr>
      <w:r w:rsidRPr="00D22DAF">
        <w:rPr>
          <w:sz w:val="24"/>
          <w:szCs w:val="24"/>
        </w:rPr>
        <w:t xml:space="preserve">O Vereador que esta subscreve, Natanael Dias de Sousa, no uso de suas atribuições regimentais e legais, vem, respeitosamente, perante Vossa Excelência, indicar ao Poder Executivo Municipal </w:t>
      </w:r>
      <w:r w:rsidR="00D22DAF" w:rsidRPr="00D22DAF">
        <w:rPr>
          <w:sz w:val="24"/>
          <w:szCs w:val="24"/>
        </w:rPr>
        <w:t>o seguinte:</w:t>
      </w:r>
    </w:p>
    <w:p w14:paraId="44FE3FBE" w14:textId="77777777" w:rsidR="00D22DAF" w:rsidRPr="00D22DAF" w:rsidRDefault="00D22DAF" w:rsidP="00B24291">
      <w:pPr>
        <w:pStyle w:val="SemEspaamento"/>
        <w:spacing w:line="360" w:lineRule="auto"/>
        <w:ind w:firstLine="1134"/>
        <w:jc w:val="both"/>
        <w:rPr>
          <w:sz w:val="24"/>
          <w:szCs w:val="24"/>
        </w:rPr>
      </w:pPr>
    </w:p>
    <w:p w14:paraId="6CF5EB9C" w14:textId="62FE0E4E" w:rsidR="008745A5" w:rsidRDefault="008745A5" w:rsidP="008745A5">
      <w:pPr>
        <w:pStyle w:val="SemEspaamento"/>
        <w:numPr>
          <w:ilvl w:val="0"/>
          <w:numId w:val="4"/>
        </w:numPr>
        <w:spacing w:line="360" w:lineRule="auto"/>
        <w:jc w:val="both"/>
        <w:rPr>
          <w:sz w:val="24"/>
          <w:szCs w:val="24"/>
        </w:rPr>
      </w:pPr>
      <w:r>
        <w:rPr>
          <w:sz w:val="24"/>
          <w:szCs w:val="24"/>
        </w:rPr>
        <w:t xml:space="preserve">Indica </w:t>
      </w:r>
      <w:r w:rsidRPr="008745A5">
        <w:rPr>
          <w:sz w:val="24"/>
          <w:szCs w:val="24"/>
        </w:rPr>
        <w:t xml:space="preserve">ao </w:t>
      </w:r>
      <w:r>
        <w:rPr>
          <w:sz w:val="24"/>
          <w:szCs w:val="24"/>
        </w:rPr>
        <w:t xml:space="preserve">Poder Executivo Municipal </w:t>
      </w:r>
      <w:r w:rsidRPr="008745A5">
        <w:rPr>
          <w:sz w:val="24"/>
          <w:szCs w:val="24"/>
        </w:rPr>
        <w:t>que encaminhe à Câmara Municipal Projeto de Lei que disponha sobre a proibição da utilização de quadro negro (lousa de giz) nas salas de aula das escolas da Rede Municipal de Ensino de Almenara e dá outras providências.</w:t>
      </w:r>
      <w:r>
        <w:rPr>
          <w:sz w:val="24"/>
          <w:szCs w:val="24"/>
        </w:rPr>
        <w:t xml:space="preserve"> Minuta sugestiva anexa.</w:t>
      </w:r>
    </w:p>
    <w:p w14:paraId="4B4E67BF" w14:textId="77777777" w:rsidR="008745A5" w:rsidRDefault="008745A5" w:rsidP="00794901">
      <w:pPr>
        <w:pStyle w:val="SemEspaamento"/>
        <w:spacing w:line="360" w:lineRule="auto"/>
        <w:ind w:firstLine="1134"/>
        <w:jc w:val="both"/>
        <w:rPr>
          <w:sz w:val="24"/>
          <w:szCs w:val="24"/>
        </w:rPr>
      </w:pPr>
    </w:p>
    <w:p w14:paraId="604E1F0B" w14:textId="21E65138" w:rsidR="00D22DAF" w:rsidRPr="00D22DAF" w:rsidRDefault="00794901" w:rsidP="00794901">
      <w:pPr>
        <w:pStyle w:val="SemEspaamento"/>
        <w:spacing w:line="360" w:lineRule="auto"/>
        <w:ind w:firstLine="1134"/>
        <w:jc w:val="both"/>
        <w:rPr>
          <w:sz w:val="24"/>
          <w:szCs w:val="24"/>
        </w:rPr>
      </w:pPr>
      <w:r w:rsidRPr="00D22DAF">
        <w:rPr>
          <w:sz w:val="24"/>
          <w:szCs w:val="24"/>
        </w:rPr>
        <w:t>JUSTIFICATIVA:</w:t>
      </w:r>
      <w:r w:rsidR="008745A5" w:rsidRPr="008745A5">
        <w:t xml:space="preserve"> </w:t>
      </w:r>
      <w:r w:rsidR="008745A5" w:rsidRPr="008745A5">
        <w:rPr>
          <w:sz w:val="24"/>
          <w:szCs w:val="24"/>
        </w:rPr>
        <w:t>A presente indicação visa primordialmente à proteção da saúde de nossos alunos e professores, bem como à modernização do ambiente escolar. A utilização do quadro negro, embora tradicional, acarreta a liberação de partículas de giz no ar, que podem ser inaladas e causar ou agravar problemas respiratórios, como rinite, bronquite e asma, tanto em crianças quanto em adultos. A exposição contínua a essa poeira é um fator de risco comprovado para a saúde pulmonar, comprometendo o bem-estar de toda a comunidade escolar.</w:t>
      </w:r>
    </w:p>
    <w:p w14:paraId="12227461" w14:textId="508B9E3F" w:rsidR="002D2E0D" w:rsidRPr="00D22DAF" w:rsidRDefault="002D2E0D" w:rsidP="00B24291">
      <w:pPr>
        <w:pStyle w:val="SemEspaamento"/>
        <w:spacing w:line="360" w:lineRule="auto"/>
        <w:ind w:firstLine="1134"/>
        <w:jc w:val="both"/>
        <w:rPr>
          <w:sz w:val="24"/>
          <w:szCs w:val="24"/>
        </w:rPr>
      </w:pPr>
      <w:r w:rsidRPr="00D22DAF">
        <w:rPr>
          <w:sz w:val="24"/>
          <w:szCs w:val="24"/>
        </w:rPr>
        <w:t xml:space="preserve">Câmara Municipal de Almenara-MG, </w:t>
      </w:r>
      <w:r w:rsidR="008745A5">
        <w:rPr>
          <w:sz w:val="24"/>
          <w:szCs w:val="24"/>
        </w:rPr>
        <w:t>11 de setembro d</w:t>
      </w:r>
      <w:r w:rsidRPr="00D22DAF">
        <w:rPr>
          <w:sz w:val="24"/>
          <w:szCs w:val="24"/>
        </w:rPr>
        <w:t>e 2025.</w:t>
      </w:r>
    </w:p>
    <w:p w14:paraId="37D6FBF4" w14:textId="77DD6262" w:rsidR="002D2E0D" w:rsidRPr="00D22DAF" w:rsidRDefault="00B24291" w:rsidP="00B24291">
      <w:pPr>
        <w:pStyle w:val="SemEspaamento"/>
        <w:spacing w:line="360" w:lineRule="auto"/>
        <w:jc w:val="center"/>
        <w:rPr>
          <w:sz w:val="24"/>
          <w:szCs w:val="24"/>
        </w:rPr>
      </w:pPr>
      <w:r w:rsidRPr="00D22DAF">
        <w:rPr>
          <w:noProof/>
          <w:sz w:val="24"/>
          <w:szCs w:val="24"/>
        </w:rPr>
        <w:drawing>
          <wp:anchor distT="0" distB="0" distL="114300" distR="114300" simplePos="0" relativeHeight="251659264" behindDoc="1" locked="0" layoutInCell="1" allowOverlap="1" wp14:anchorId="07F353D6" wp14:editId="0761B81B">
            <wp:simplePos x="0" y="0"/>
            <wp:positionH relativeFrom="column">
              <wp:posOffset>1788160</wp:posOffset>
            </wp:positionH>
            <wp:positionV relativeFrom="paragraph">
              <wp:posOffset>3810</wp:posOffset>
            </wp:positionV>
            <wp:extent cx="1212215" cy="752475"/>
            <wp:effectExtent l="0" t="0" r="0" b="0"/>
            <wp:wrapNone/>
            <wp:docPr id="1672347250" name="Imagem 1" descr="C:\Users\Sergio\Documents\Google Drive\ARQUIVOS SÉRGIO\ASSINATURA DIGITAL N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descr="C:\Users\Sergio\Documents\Google Drive\ARQUIVOS SÉRGIO\ASSINATURA DIGITAL NATA.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221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8C9FB3" w14:textId="77777777" w:rsidR="002D2E0D" w:rsidRDefault="002D2E0D" w:rsidP="00EF695A">
      <w:pPr>
        <w:pStyle w:val="SemEspaamento"/>
        <w:jc w:val="center"/>
        <w:rPr>
          <w:sz w:val="24"/>
          <w:szCs w:val="24"/>
        </w:rPr>
      </w:pPr>
    </w:p>
    <w:p w14:paraId="53DE294B" w14:textId="77777777" w:rsidR="008745A5" w:rsidRPr="00D22DAF" w:rsidRDefault="008745A5" w:rsidP="00EF695A">
      <w:pPr>
        <w:pStyle w:val="SemEspaamento"/>
        <w:jc w:val="center"/>
        <w:rPr>
          <w:sz w:val="24"/>
          <w:szCs w:val="24"/>
        </w:rPr>
      </w:pPr>
    </w:p>
    <w:p w14:paraId="26D76AA0" w14:textId="77777777" w:rsidR="002D2E0D" w:rsidRPr="00D22DAF" w:rsidRDefault="002D2E0D" w:rsidP="00EF695A">
      <w:pPr>
        <w:pStyle w:val="SemEspaamento"/>
        <w:jc w:val="center"/>
        <w:rPr>
          <w:sz w:val="24"/>
          <w:szCs w:val="24"/>
        </w:rPr>
      </w:pPr>
      <w:r w:rsidRPr="00D22DAF">
        <w:rPr>
          <w:sz w:val="24"/>
          <w:szCs w:val="24"/>
        </w:rPr>
        <w:t>___________________________________________</w:t>
      </w:r>
    </w:p>
    <w:p w14:paraId="31223260" w14:textId="77777777" w:rsidR="002D2E0D" w:rsidRDefault="002D2E0D" w:rsidP="00EF695A">
      <w:pPr>
        <w:pStyle w:val="SemEspaamento"/>
        <w:jc w:val="center"/>
        <w:rPr>
          <w:sz w:val="24"/>
          <w:szCs w:val="24"/>
        </w:rPr>
      </w:pPr>
      <w:r w:rsidRPr="00D22DAF">
        <w:rPr>
          <w:sz w:val="24"/>
          <w:szCs w:val="24"/>
        </w:rPr>
        <w:t>NATANAEL DIAS DE SOUSA</w:t>
      </w:r>
    </w:p>
    <w:p w14:paraId="19BD2819" w14:textId="77777777" w:rsidR="008745A5" w:rsidRDefault="008745A5" w:rsidP="00EF695A">
      <w:pPr>
        <w:pStyle w:val="SemEspaamento"/>
        <w:jc w:val="center"/>
        <w:rPr>
          <w:sz w:val="24"/>
          <w:szCs w:val="24"/>
        </w:rPr>
      </w:pPr>
    </w:p>
    <w:p w14:paraId="176436FC" w14:textId="77777777" w:rsidR="008745A5" w:rsidRDefault="008745A5" w:rsidP="00EF695A">
      <w:pPr>
        <w:pStyle w:val="SemEspaamento"/>
        <w:jc w:val="center"/>
        <w:rPr>
          <w:sz w:val="24"/>
          <w:szCs w:val="24"/>
        </w:rPr>
      </w:pPr>
    </w:p>
    <w:p w14:paraId="1CCA622A" w14:textId="77777777" w:rsidR="008745A5" w:rsidRDefault="008745A5" w:rsidP="00EF695A">
      <w:pPr>
        <w:pStyle w:val="SemEspaamento"/>
        <w:jc w:val="center"/>
        <w:rPr>
          <w:sz w:val="24"/>
          <w:szCs w:val="24"/>
        </w:rPr>
      </w:pPr>
    </w:p>
    <w:p w14:paraId="6A3185DB" w14:textId="77777777" w:rsidR="008745A5" w:rsidRDefault="008745A5" w:rsidP="00EF695A">
      <w:pPr>
        <w:pStyle w:val="SemEspaamento"/>
        <w:jc w:val="center"/>
        <w:rPr>
          <w:sz w:val="24"/>
          <w:szCs w:val="24"/>
        </w:rPr>
      </w:pPr>
    </w:p>
    <w:p w14:paraId="730FA2B3" w14:textId="77777777" w:rsidR="008745A5" w:rsidRDefault="008745A5" w:rsidP="00EF695A">
      <w:pPr>
        <w:pStyle w:val="SemEspaamento"/>
        <w:jc w:val="center"/>
        <w:rPr>
          <w:sz w:val="24"/>
          <w:szCs w:val="24"/>
        </w:rPr>
      </w:pPr>
    </w:p>
    <w:p w14:paraId="1EC8A453" w14:textId="77777777" w:rsidR="008745A5" w:rsidRDefault="008745A5" w:rsidP="00EF695A">
      <w:pPr>
        <w:pStyle w:val="SemEspaamento"/>
        <w:jc w:val="center"/>
        <w:rPr>
          <w:sz w:val="24"/>
          <w:szCs w:val="24"/>
        </w:rPr>
      </w:pPr>
    </w:p>
    <w:p w14:paraId="5A206A1D" w14:textId="77777777" w:rsidR="008745A5" w:rsidRDefault="008745A5" w:rsidP="00EF695A">
      <w:pPr>
        <w:pStyle w:val="SemEspaamento"/>
        <w:jc w:val="center"/>
        <w:rPr>
          <w:sz w:val="24"/>
          <w:szCs w:val="24"/>
        </w:rPr>
      </w:pPr>
    </w:p>
    <w:p w14:paraId="44C680B2" w14:textId="77777777" w:rsidR="008745A5" w:rsidRDefault="008745A5" w:rsidP="00EF695A">
      <w:pPr>
        <w:pStyle w:val="SemEspaamento"/>
        <w:jc w:val="center"/>
        <w:rPr>
          <w:sz w:val="24"/>
          <w:szCs w:val="24"/>
        </w:rPr>
      </w:pPr>
    </w:p>
    <w:p w14:paraId="7546CF4C" w14:textId="77777777" w:rsidR="008745A5" w:rsidRDefault="008745A5" w:rsidP="008745A5">
      <w:pPr>
        <w:pStyle w:val="SemEspaamento"/>
        <w:spacing w:line="360" w:lineRule="auto"/>
        <w:jc w:val="center"/>
        <w:rPr>
          <w:sz w:val="24"/>
          <w:szCs w:val="24"/>
        </w:rPr>
      </w:pPr>
      <w:r>
        <w:rPr>
          <w:sz w:val="24"/>
          <w:szCs w:val="24"/>
        </w:rPr>
        <w:lastRenderedPageBreak/>
        <w:t>PROJETO DE LEI Nº ____/2025</w:t>
      </w:r>
    </w:p>
    <w:p w14:paraId="2C49C18B" w14:textId="77777777" w:rsidR="008745A5" w:rsidRPr="008745A5" w:rsidRDefault="008745A5" w:rsidP="008745A5">
      <w:pPr>
        <w:pStyle w:val="SemEspaamento"/>
        <w:spacing w:line="360" w:lineRule="auto"/>
        <w:jc w:val="both"/>
        <w:rPr>
          <w:sz w:val="24"/>
          <w:szCs w:val="24"/>
        </w:rPr>
      </w:pPr>
    </w:p>
    <w:p w14:paraId="2492C93D" w14:textId="0A8FB73E" w:rsidR="008745A5" w:rsidRPr="008745A5" w:rsidRDefault="008745A5" w:rsidP="008745A5">
      <w:pPr>
        <w:pStyle w:val="SemEspaamento"/>
        <w:spacing w:line="360" w:lineRule="auto"/>
        <w:ind w:left="2835"/>
        <w:jc w:val="both"/>
        <w:rPr>
          <w:sz w:val="24"/>
          <w:szCs w:val="24"/>
        </w:rPr>
      </w:pPr>
      <w:r w:rsidRPr="008745A5">
        <w:rPr>
          <w:sz w:val="24"/>
          <w:szCs w:val="24"/>
        </w:rPr>
        <w:t>DISPÕE SOBRE A PROIBIÇÃO DA UTILIZAÇÃO DE QUADRO NEGRO (LOUSA DE GIZ) NAS SALAS DE AULA DAS ESCOLAS DA REDE MUNICIPAL DE ENSINO DE ALMENARA E DÁ OUTRAS PROVIDÊNCIAS.</w:t>
      </w:r>
    </w:p>
    <w:p w14:paraId="2E3EF789" w14:textId="77777777" w:rsidR="008745A5" w:rsidRPr="008745A5" w:rsidRDefault="008745A5" w:rsidP="008745A5">
      <w:pPr>
        <w:pStyle w:val="SemEspaamento"/>
        <w:spacing w:line="360" w:lineRule="auto"/>
        <w:jc w:val="both"/>
        <w:rPr>
          <w:sz w:val="24"/>
          <w:szCs w:val="24"/>
        </w:rPr>
      </w:pPr>
    </w:p>
    <w:p w14:paraId="40AB1C75" w14:textId="7C7D9BC3" w:rsidR="008745A5" w:rsidRDefault="008745A5" w:rsidP="008745A5">
      <w:pPr>
        <w:pStyle w:val="SemEspaamento"/>
        <w:spacing w:line="360" w:lineRule="auto"/>
        <w:ind w:firstLine="1134"/>
        <w:jc w:val="both"/>
        <w:rPr>
          <w:sz w:val="24"/>
          <w:szCs w:val="24"/>
        </w:rPr>
      </w:pPr>
      <w:r w:rsidRPr="008745A5">
        <w:rPr>
          <w:sz w:val="24"/>
          <w:szCs w:val="24"/>
        </w:rPr>
        <w:t xml:space="preserve">A </w:t>
      </w:r>
      <w:r>
        <w:rPr>
          <w:sz w:val="24"/>
          <w:szCs w:val="24"/>
        </w:rPr>
        <w:t xml:space="preserve">Câmara Municipal de Almenara, Estado de Minas Gerais, </w:t>
      </w:r>
      <w:r w:rsidRPr="008745A5">
        <w:rPr>
          <w:sz w:val="24"/>
          <w:szCs w:val="24"/>
        </w:rPr>
        <w:t>aprova e o PREFEITO MUNICIPAL sanciona a seguinte Lei:</w:t>
      </w:r>
    </w:p>
    <w:p w14:paraId="4B8CCA8D" w14:textId="77777777" w:rsidR="004226E2" w:rsidRDefault="004226E2" w:rsidP="008745A5">
      <w:pPr>
        <w:pStyle w:val="SemEspaamento"/>
        <w:spacing w:line="360" w:lineRule="auto"/>
        <w:jc w:val="both"/>
        <w:rPr>
          <w:sz w:val="24"/>
          <w:szCs w:val="24"/>
        </w:rPr>
      </w:pPr>
    </w:p>
    <w:p w14:paraId="78245B93" w14:textId="12471211" w:rsidR="008745A5" w:rsidRPr="008745A5" w:rsidRDefault="008745A5" w:rsidP="004226E2">
      <w:pPr>
        <w:pStyle w:val="SemEspaamento"/>
        <w:spacing w:line="360" w:lineRule="auto"/>
        <w:ind w:firstLine="1134"/>
        <w:jc w:val="both"/>
        <w:rPr>
          <w:sz w:val="24"/>
          <w:szCs w:val="24"/>
        </w:rPr>
      </w:pPr>
      <w:r w:rsidRPr="008745A5">
        <w:rPr>
          <w:sz w:val="24"/>
          <w:szCs w:val="24"/>
        </w:rPr>
        <w:t>CAPÍTULO I</w:t>
      </w:r>
    </w:p>
    <w:p w14:paraId="25DA0A51" w14:textId="77777777" w:rsidR="008745A5" w:rsidRDefault="008745A5" w:rsidP="004226E2">
      <w:pPr>
        <w:pStyle w:val="SemEspaamento"/>
        <w:spacing w:line="360" w:lineRule="auto"/>
        <w:ind w:firstLine="1134"/>
        <w:jc w:val="both"/>
        <w:rPr>
          <w:sz w:val="24"/>
          <w:szCs w:val="24"/>
        </w:rPr>
      </w:pPr>
      <w:r w:rsidRPr="008745A5">
        <w:rPr>
          <w:sz w:val="24"/>
          <w:szCs w:val="24"/>
        </w:rPr>
        <w:t>DAS DISPOSIÇÕES PRELIMINARES</w:t>
      </w:r>
    </w:p>
    <w:p w14:paraId="7499308B" w14:textId="77777777" w:rsidR="004226E2" w:rsidRDefault="004226E2" w:rsidP="004226E2">
      <w:pPr>
        <w:pStyle w:val="SemEspaamento"/>
        <w:spacing w:line="360" w:lineRule="auto"/>
        <w:ind w:firstLine="1134"/>
        <w:jc w:val="both"/>
        <w:rPr>
          <w:sz w:val="24"/>
          <w:szCs w:val="24"/>
        </w:rPr>
      </w:pPr>
    </w:p>
    <w:p w14:paraId="2D97974E" w14:textId="77777777" w:rsidR="004226E2" w:rsidRDefault="008745A5" w:rsidP="004226E2">
      <w:pPr>
        <w:pStyle w:val="SemEspaamento"/>
        <w:spacing w:line="360" w:lineRule="auto"/>
        <w:ind w:firstLine="1134"/>
        <w:jc w:val="both"/>
        <w:rPr>
          <w:sz w:val="24"/>
          <w:szCs w:val="24"/>
        </w:rPr>
      </w:pPr>
      <w:r w:rsidRPr="008745A5">
        <w:rPr>
          <w:sz w:val="24"/>
          <w:szCs w:val="24"/>
        </w:rPr>
        <w:t>Art. 1º Fica proibida a utilização de quadro negro (lousa de giz) nas salas de aula de todas as unidades de ensino que integram a Rede Municipal de Ensino de Almenara.</w:t>
      </w:r>
    </w:p>
    <w:p w14:paraId="339B77EE" w14:textId="6C4EFEF3" w:rsidR="008745A5" w:rsidRDefault="008745A5" w:rsidP="004226E2">
      <w:pPr>
        <w:pStyle w:val="SemEspaamento"/>
        <w:spacing w:line="360" w:lineRule="auto"/>
        <w:ind w:firstLine="1134"/>
        <w:jc w:val="both"/>
        <w:rPr>
          <w:sz w:val="24"/>
          <w:szCs w:val="24"/>
        </w:rPr>
      </w:pPr>
      <w:r w:rsidRPr="008745A5">
        <w:rPr>
          <w:sz w:val="24"/>
          <w:szCs w:val="24"/>
        </w:rPr>
        <w:t>Parágrafo único. A proibição de que trata o caput deste artigo abrange todas as modalidades de ensino oferecidas pela Rede Municipal, incluindo educação infantil, ensino fundamental e educação de jovens e adultos (EJA), em todas as suas etapas e níveis.</w:t>
      </w:r>
    </w:p>
    <w:p w14:paraId="063E846A" w14:textId="77777777" w:rsidR="004226E2" w:rsidRDefault="004226E2" w:rsidP="008745A5">
      <w:pPr>
        <w:pStyle w:val="SemEspaamento"/>
        <w:spacing w:line="360" w:lineRule="auto"/>
        <w:jc w:val="both"/>
        <w:rPr>
          <w:sz w:val="24"/>
          <w:szCs w:val="24"/>
        </w:rPr>
      </w:pPr>
    </w:p>
    <w:p w14:paraId="421F56F5" w14:textId="0F81EBC4" w:rsidR="008745A5" w:rsidRPr="008745A5" w:rsidRDefault="008745A5" w:rsidP="004226E2">
      <w:pPr>
        <w:pStyle w:val="SemEspaamento"/>
        <w:spacing w:line="360" w:lineRule="auto"/>
        <w:ind w:firstLine="1134"/>
        <w:jc w:val="both"/>
        <w:rPr>
          <w:sz w:val="24"/>
          <w:szCs w:val="24"/>
        </w:rPr>
      </w:pPr>
      <w:r w:rsidRPr="008745A5">
        <w:rPr>
          <w:sz w:val="24"/>
          <w:szCs w:val="24"/>
        </w:rPr>
        <w:t>CAPÍTULO II</w:t>
      </w:r>
    </w:p>
    <w:p w14:paraId="4757D609" w14:textId="77777777" w:rsidR="008745A5" w:rsidRPr="008745A5" w:rsidRDefault="008745A5" w:rsidP="004226E2">
      <w:pPr>
        <w:pStyle w:val="SemEspaamento"/>
        <w:spacing w:line="360" w:lineRule="auto"/>
        <w:ind w:firstLine="1134"/>
        <w:jc w:val="both"/>
        <w:rPr>
          <w:sz w:val="24"/>
          <w:szCs w:val="24"/>
        </w:rPr>
      </w:pPr>
      <w:r w:rsidRPr="008745A5">
        <w:rPr>
          <w:sz w:val="24"/>
          <w:szCs w:val="24"/>
        </w:rPr>
        <w:t>DAS ALTERNATIVAS E DA IMPLEMENTAÇÃO</w:t>
      </w:r>
    </w:p>
    <w:p w14:paraId="0FBAF9BB" w14:textId="77777777" w:rsidR="008745A5" w:rsidRPr="008745A5" w:rsidRDefault="008745A5" w:rsidP="008745A5">
      <w:pPr>
        <w:pStyle w:val="SemEspaamento"/>
        <w:spacing w:line="360" w:lineRule="auto"/>
        <w:jc w:val="both"/>
        <w:rPr>
          <w:sz w:val="24"/>
          <w:szCs w:val="24"/>
        </w:rPr>
      </w:pPr>
    </w:p>
    <w:p w14:paraId="1E401839" w14:textId="77777777" w:rsidR="004226E2" w:rsidRDefault="008745A5" w:rsidP="004226E2">
      <w:pPr>
        <w:pStyle w:val="SemEspaamento"/>
        <w:spacing w:line="360" w:lineRule="auto"/>
        <w:ind w:firstLine="1134"/>
        <w:jc w:val="both"/>
        <w:rPr>
          <w:sz w:val="24"/>
          <w:szCs w:val="24"/>
        </w:rPr>
      </w:pPr>
      <w:r w:rsidRPr="008745A5">
        <w:rPr>
          <w:sz w:val="24"/>
          <w:szCs w:val="24"/>
        </w:rPr>
        <w:t>Art. 2º As escolas da Rede Municipal de Ensino deverão substituir os quadros negros por outros equipamentos que não gerem partículas suspensas no ar, tais como lousas brancas com canetas hidrográficas, lousas digitais interativas ou outras tecnologias educacionais equivalentes.</w:t>
      </w:r>
    </w:p>
    <w:p w14:paraId="45B6E04C" w14:textId="77777777" w:rsidR="004226E2" w:rsidRDefault="008745A5" w:rsidP="004226E2">
      <w:pPr>
        <w:pStyle w:val="SemEspaamento"/>
        <w:spacing w:line="360" w:lineRule="auto"/>
        <w:ind w:firstLine="1134"/>
        <w:jc w:val="both"/>
        <w:rPr>
          <w:sz w:val="24"/>
          <w:szCs w:val="24"/>
        </w:rPr>
      </w:pPr>
      <w:r w:rsidRPr="008745A5">
        <w:rPr>
          <w:sz w:val="24"/>
          <w:szCs w:val="24"/>
        </w:rPr>
        <w:t>Parágrafo único. A escolha do tipo de equipamento substituto deverá considerar a disponibilidade orçamentária do Município, a adequação pedagógica às necessidades de cada unidade escolar e a infraestrutura existente, visando sempre à otimização dos recursos e à melhoria do processo de ensino-aprendizagem.</w:t>
      </w:r>
    </w:p>
    <w:p w14:paraId="068B6965" w14:textId="77777777" w:rsidR="004226E2" w:rsidRDefault="008745A5" w:rsidP="004226E2">
      <w:pPr>
        <w:pStyle w:val="SemEspaamento"/>
        <w:spacing w:line="360" w:lineRule="auto"/>
        <w:ind w:firstLine="1134"/>
        <w:jc w:val="both"/>
        <w:rPr>
          <w:sz w:val="24"/>
          <w:szCs w:val="24"/>
        </w:rPr>
      </w:pPr>
      <w:r w:rsidRPr="008745A5">
        <w:rPr>
          <w:sz w:val="24"/>
          <w:szCs w:val="24"/>
        </w:rPr>
        <w:lastRenderedPageBreak/>
        <w:t>Art. 3º O Poder Executivo Municipal, por meio da Secretaria Municipal de Educação, será responsável por planejar e executar a substituição dos equipamentos, estabelecendo um cronograma de implementação que garanta a adequação de todas as salas de aula no prazo máximo de 24 (vinte e quatro) meses a contar da data de publicação desta Lei.</w:t>
      </w:r>
    </w:p>
    <w:p w14:paraId="16704124" w14:textId="77777777" w:rsidR="004226E2" w:rsidRDefault="008745A5" w:rsidP="004226E2">
      <w:pPr>
        <w:pStyle w:val="SemEspaamento"/>
        <w:spacing w:line="360" w:lineRule="auto"/>
        <w:ind w:firstLine="1134"/>
        <w:jc w:val="both"/>
        <w:rPr>
          <w:sz w:val="24"/>
          <w:szCs w:val="24"/>
        </w:rPr>
      </w:pPr>
      <w:r w:rsidRPr="008745A5">
        <w:rPr>
          <w:sz w:val="24"/>
          <w:szCs w:val="24"/>
        </w:rPr>
        <w:t>§ 1º O cronograma de substituição deverá priorizar as escolas com maior número de alunos, aquelas que apresentem maior necessidade de adequação estrutural e as que atendam a alunos com condições de saúde preexistentes que possam ser agravadas pela poeira do giz.</w:t>
      </w:r>
    </w:p>
    <w:p w14:paraId="44F463A6" w14:textId="77777777" w:rsidR="004226E2" w:rsidRDefault="008745A5" w:rsidP="004226E2">
      <w:pPr>
        <w:pStyle w:val="SemEspaamento"/>
        <w:spacing w:line="360" w:lineRule="auto"/>
        <w:ind w:firstLine="1134"/>
        <w:jc w:val="both"/>
        <w:rPr>
          <w:sz w:val="24"/>
          <w:szCs w:val="24"/>
        </w:rPr>
      </w:pPr>
      <w:r w:rsidRPr="008745A5">
        <w:rPr>
          <w:sz w:val="24"/>
          <w:szCs w:val="24"/>
        </w:rPr>
        <w:t>§ 2º A Secretaria Municipal de Educação deverá promover a capacitação continuada dos profissionais da educação para a utilização dos novos equipamentos e tecnologias, visando à plena integração das ferramentas modernas no processo de ensino-aprendizagem e ao máximo aproveitamento de seus recursos.</w:t>
      </w:r>
    </w:p>
    <w:p w14:paraId="00AEDADB" w14:textId="77777777" w:rsidR="004226E2" w:rsidRDefault="004226E2" w:rsidP="004226E2">
      <w:pPr>
        <w:pStyle w:val="SemEspaamento"/>
        <w:spacing w:line="360" w:lineRule="auto"/>
        <w:ind w:firstLine="1134"/>
        <w:jc w:val="both"/>
        <w:rPr>
          <w:sz w:val="24"/>
          <w:szCs w:val="24"/>
        </w:rPr>
      </w:pPr>
    </w:p>
    <w:p w14:paraId="6138406E" w14:textId="77777777" w:rsidR="004226E2" w:rsidRDefault="008745A5" w:rsidP="004226E2">
      <w:pPr>
        <w:pStyle w:val="SemEspaamento"/>
        <w:spacing w:line="360" w:lineRule="auto"/>
        <w:ind w:firstLine="1134"/>
        <w:jc w:val="both"/>
        <w:rPr>
          <w:sz w:val="24"/>
          <w:szCs w:val="24"/>
        </w:rPr>
      </w:pPr>
      <w:r w:rsidRPr="008745A5">
        <w:rPr>
          <w:sz w:val="24"/>
          <w:szCs w:val="24"/>
        </w:rPr>
        <w:t>CAPÍTULO III</w:t>
      </w:r>
    </w:p>
    <w:p w14:paraId="400E4904" w14:textId="3A4AC36F" w:rsidR="008745A5" w:rsidRDefault="008745A5" w:rsidP="004226E2">
      <w:pPr>
        <w:pStyle w:val="SemEspaamento"/>
        <w:spacing w:line="360" w:lineRule="auto"/>
        <w:ind w:firstLine="1134"/>
        <w:jc w:val="both"/>
        <w:rPr>
          <w:sz w:val="24"/>
          <w:szCs w:val="24"/>
        </w:rPr>
      </w:pPr>
      <w:r w:rsidRPr="008745A5">
        <w:rPr>
          <w:sz w:val="24"/>
          <w:szCs w:val="24"/>
        </w:rPr>
        <w:t>DOS OBJETIVOS E DA JUSTIFICATIVA</w:t>
      </w:r>
    </w:p>
    <w:p w14:paraId="6E06722F" w14:textId="77777777" w:rsidR="004226E2" w:rsidRDefault="004226E2" w:rsidP="004226E2">
      <w:pPr>
        <w:pStyle w:val="SemEspaamento"/>
        <w:spacing w:line="360" w:lineRule="auto"/>
        <w:ind w:firstLine="1134"/>
        <w:jc w:val="both"/>
        <w:rPr>
          <w:sz w:val="24"/>
          <w:szCs w:val="24"/>
        </w:rPr>
      </w:pPr>
    </w:p>
    <w:p w14:paraId="787A9406" w14:textId="77777777" w:rsidR="004226E2" w:rsidRDefault="008745A5" w:rsidP="004226E2">
      <w:pPr>
        <w:pStyle w:val="SemEspaamento"/>
        <w:spacing w:line="360" w:lineRule="auto"/>
        <w:ind w:firstLine="1134"/>
        <w:jc w:val="both"/>
        <w:rPr>
          <w:sz w:val="24"/>
          <w:szCs w:val="24"/>
        </w:rPr>
      </w:pPr>
      <w:r w:rsidRPr="008745A5">
        <w:rPr>
          <w:sz w:val="24"/>
          <w:szCs w:val="24"/>
        </w:rPr>
        <w:t>Art. 4º A presente Lei tem como objetivos primordiais:</w:t>
      </w:r>
    </w:p>
    <w:p w14:paraId="14D2B548" w14:textId="77777777" w:rsidR="004226E2" w:rsidRDefault="008745A5" w:rsidP="004226E2">
      <w:pPr>
        <w:pStyle w:val="SemEspaamento"/>
        <w:spacing w:line="360" w:lineRule="auto"/>
        <w:ind w:firstLine="1134"/>
        <w:jc w:val="both"/>
        <w:rPr>
          <w:sz w:val="24"/>
          <w:szCs w:val="24"/>
        </w:rPr>
      </w:pPr>
      <w:r w:rsidRPr="008745A5">
        <w:rPr>
          <w:sz w:val="24"/>
          <w:szCs w:val="24"/>
        </w:rPr>
        <w:t>I - A promoção da saúde da comunidade escolar, minimizando a exposição a partículas de giz que podem causar ou agravar doenças respiratórias, alérgicas e oculares em alunos, professores e demais servidores;</w:t>
      </w:r>
    </w:p>
    <w:p w14:paraId="65410934" w14:textId="77777777" w:rsidR="004226E2" w:rsidRDefault="008745A5" w:rsidP="004226E2">
      <w:pPr>
        <w:pStyle w:val="SemEspaamento"/>
        <w:spacing w:line="360" w:lineRule="auto"/>
        <w:ind w:firstLine="1134"/>
        <w:jc w:val="both"/>
        <w:rPr>
          <w:sz w:val="24"/>
          <w:szCs w:val="24"/>
        </w:rPr>
      </w:pPr>
      <w:r w:rsidRPr="008745A5">
        <w:rPr>
          <w:sz w:val="24"/>
          <w:szCs w:val="24"/>
        </w:rPr>
        <w:t>II - A modernização e a melhoria da qualidade do ambiente educacional, proporcionando espaços de aprendizagem mais limpos, seguros e tecnologicamente avançados;</w:t>
      </w:r>
    </w:p>
    <w:p w14:paraId="4803CAEF" w14:textId="1A3404BC" w:rsidR="008745A5" w:rsidRPr="008745A5" w:rsidRDefault="008745A5" w:rsidP="004226E2">
      <w:pPr>
        <w:pStyle w:val="SemEspaamento"/>
        <w:spacing w:line="360" w:lineRule="auto"/>
        <w:ind w:firstLine="1134"/>
        <w:jc w:val="both"/>
        <w:rPr>
          <w:sz w:val="24"/>
          <w:szCs w:val="24"/>
        </w:rPr>
      </w:pPr>
      <w:r w:rsidRPr="008745A5">
        <w:rPr>
          <w:sz w:val="24"/>
          <w:szCs w:val="24"/>
        </w:rPr>
        <w:t>III - O alinhamento das práticas pedagógicas com as inovações tecnológicas e as metodologias de ensino contemporâneas</w:t>
      </w:r>
      <w:r w:rsidR="004226E2">
        <w:rPr>
          <w:sz w:val="24"/>
          <w:szCs w:val="24"/>
        </w:rPr>
        <w:t>.</w:t>
      </w:r>
    </w:p>
    <w:p w14:paraId="548D1727" w14:textId="77777777" w:rsidR="008745A5" w:rsidRPr="008745A5" w:rsidRDefault="008745A5" w:rsidP="004226E2">
      <w:pPr>
        <w:pStyle w:val="SemEspaamento"/>
        <w:spacing w:line="360" w:lineRule="auto"/>
        <w:ind w:firstLine="1134"/>
        <w:jc w:val="both"/>
        <w:rPr>
          <w:sz w:val="24"/>
          <w:szCs w:val="24"/>
        </w:rPr>
      </w:pPr>
    </w:p>
    <w:p w14:paraId="43BE1553" w14:textId="77777777" w:rsidR="008745A5" w:rsidRPr="008745A5" w:rsidRDefault="008745A5" w:rsidP="004226E2">
      <w:pPr>
        <w:pStyle w:val="SemEspaamento"/>
        <w:spacing w:line="360" w:lineRule="auto"/>
        <w:ind w:firstLine="1134"/>
        <w:jc w:val="both"/>
        <w:rPr>
          <w:sz w:val="24"/>
          <w:szCs w:val="24"/>
        </w:rPr>
      </w:pPr>
      <w:r w:rsidRPr="008745A5">
        <w:rPr>
          <w:sz w:val="24"/>
          <w:szCs w:val="24"/>
        </w:rPr>
        <w:t>CAPÍTULO IV</w:t>
      </w:r>
    </w:p>
    <w:p w14:paraId="6E44E90A" w14:textId="77777777" w:rsidR="008745A5" w:rsidRDefault="008745A5" w:rsidP="004226E2">
      <w:pPr>
        <w:pStyle w:val="SemEspaamento"/>
        <w:spacing w:line="360" w:lineRule="auto"/>
        <w:ind w:firstLine="1134"/>
        <w:jc w:val="both"/>
        <w:rPr>
          <w:sz w:val="24"/>
          <w:szCs w:val="24"/>
        </w:rPr>
      </w:pPr>
      <w:r w:rsidRPr="008745A5">
        <w:rPr>
          <w:sz w:val="24"/>
          <w:szCs w:val="24"/>
        </w:rPr>
        <w:t>DAS DISPOSIÇÕES FINAIS</w:t>
      </w:r>
    </w:p>
    <w:p w14:paraId="717A3451" w14:textId="77777777" w:rsidR="004226E2" w:rsidRDefault="004226E2" w:rsidP="004226E2">
      <w:pPr>
        <w:pStyle w:val="SemEspaamento"/>
        <w:spacing w:line="360" w:lineRule="auto"/>
        <w:ind w:firstLine="1134"/>
        <w:jc w:val="both"/>
        <w:rPr>
          <w:sz w:val="24"/>
          <w:szCs w:val="24"/>
        </w:rPr>
      </w:pPr>
    </w:p>
    <w:p w14:paraId="57413A37" w14:textId="77777777" w:rsidR="004226E2" w:rsidRDefault="008745A5" w:rsidP="004226E2">
      <w:pPr>
        <w:pStyle w:val="SemEspaamento"/>
        <w:spacing w:line="360" w:lineRule="auto"/>
        <w:ind w:firstLine="1134"/>
        <w:jc w:val="both"/>
        <w:rPr>
          <w:sz w:val="24"/>
          <w:szCs w:val="24"/>
        </w:rPr>
      </w:pPr>
      <w:r w:rsidRPr="008745A5">
        <w:rPr>
          <w:sz w:val="24"/>
          <w:szCs w:val="24"/>
        </w:rPr>
        <w:lastRenderedPageBreak/>
        <w:t>Art. 5º As despesas decorrentes da execução desta Lei correrão por conta de dotações orçamentárias próprias, suplementadas se necessário, observada a Lei de Diretrizes Orçamentárias e a Lei Orçamentária Anual.</w:t>
      </w:r>
    </w:p>
    <w:p w14:paraId="421BFF10" w14:textId="77777777" w:rsidR="004226E2" w:rsidRDefault="008745A5" w:rsidP="004226E2">
      <w:pPr>
        <w:pStyle w:val="SemEspaamento"/>
        <w:spacing w:line="360" w:lineRule="auto"/>
        <w:ind w:firstLine="1134"/>
        <w:jc w:val="both"/>
        <w:rPr>
          <w:sz w:val="24"/>
          <w:szCs w:val="24"/>
        </w:rPr>
      </w:pPr>
      <w:r w:rsidRPr="008745A5">
        <w:rPr>
          <w:sz w:val="24"/>
          <w:szCs w:val="24"/>
        </w:rPr>
        <w:t>Art. 6º O Poder Executivo Municipal regulamentará esta Lei, no que couber, no prazo de 90 (noventa) dias a partir de sua publicação, estabelecendo os procedimentos e as diretrizes necessárias para sua plena execução.</w:t>
      </w:r>
    </w:p>
    <w:p w14:paraId="7D9FDE63" w14:textId="77777777" w:rsidR="004226E2" w:rsidRDefault="008745A5" w:rsidP="004226E2">
      <w:pPr>
        <w:pStyle w:val="SemEspaamento"/>
        <w:spacing w:line="360" w:lineRule="auto"/>
        <w:ind w:firstLine="1134"/>
        <w:jc w:val="both"/>
        <w:rPr>
          <w:sz w:val="24"/>
          <w:szCs w:val="24"/>
        </w:rPr>
      </w:pPr>
      <w:r w:rsidRPr="008745A5">
        <w:rPr>
          <w:sz w:val="24"/>
          <w:szCs w:val="24"/>
        </w:rPr>
        <w:t>Art. 7º Esta Lei entra em vigor na data de sua publicação.</w:t>
      </w:r>
    </w:p>
    <w:p w14:paraId="615304B3" w14:textId="7923854E" w:rsidR="008745A5" w:rsidRDefault="008745A5" w:rsidP="004226E2">
      <w:pPr>
        <w:pStyle w:val="SemEspaamento"/>
        <w:spacing w:line="360" w:lineRule="auto"/>
        <w:ind w:firstLine="1134"/>
        <w:jc w:val="both"/>
        <w:rPr>
          <w:sz w:val="24"/>
          <w:szCs w:val="24"/>
        </w:rPr>
      </w:pPr>
    </w:p>
    <w:p w14:paraId="2E03203E" w14:textId="2615BC53" w:rsidR="004226E2" w:rsidRDefault="004226E2" w:rsidP="004226E2">
      <w:pPr>
        <w:pStyle w:val="SemEspaamento"/>
        <w:spacing w:line="360" w:lineRule="auto"/>
        <w:ind w:firstLine="1134"/>
        <w:jc w:val="both"/>
        <w:rPr>
          <w:sz w:val="24"/>
          <w:szCs w:val="24"/>
        </w:rPr>
      </w:pPr>
      <w:r>
        <w:rPr>
          <w:sz w:val="24"/>
          <w:szCs w:val="24"/>
        </w:rPr>
        <w:t>Almenara-MG, 11 de setembro de 2025.</w:t>
      </w:r>
    </w:p>
    <w:p w14:paraId="67496EA8" w14:textId="77777777" w:rsidR="004226E2" w:rsidRDefault="004226E2" w:rsidP="004226E2">
      <w:pPr>
        <w:pStyle w:val="SemEspaamento"/>
        <w:spacing w:line="360" w:lineRule="auto"/>
        <w:ind w:firstLine="1134"/>
        <w:jc w:val="both"/>
        <w:rPr>
          <w:sz w:val="24"/>
          <w:szCs w:val="24"/>
        </w:rPr>
      </w:pPr>
    </w:p>
    <w:p w14:paraId="7F74B506" w14:textId="77777777" w:rsidR="004226E2" w:rsidRDefault="004226E2" w:rsidP="004226E2">
      <w:pPr>
        <w:pStyle w:val="SemEspaamento"/>
        <w:spacing w:line="360" w:lineRule="auto"/>
        <w:ind w:firstLine="1134"/>
        <w:jc w:val="both"/>
        <w:rPr>
          <w:sz w:val="24"/>
          <w:szCs w:val="24"/>
        </w:rPr>
      </w:pPr>
    </w:p>
    <w:p w14:paraId="449B02DA" w14:textId="4254FE2B" w:rsidR="004226E2" w:rsidRDefault="004226E2" w:rsidP="004226E2">
      <w:pPr>
        <w:pStyle w:val="SemEspaamento"/>
        <w:spacing w:line="360" w:lineRule="auto"/>
        <w:ind w:firstLine="1134"/>
        <w:jc w:val="both"/>
        <w:rPr>
          <w:sz w:val="24"/>
          <w:szCs w:val="24"/>
        </w:rPr>
      </w:pPr>
      <w:r>
        <w:rPr>
          <w:sz w:val="24"/>
          <w:szCs w:val="24"/>
        </w:rPr>
        <w:t>PREFEITO MUNICIPAL</w:t>
      </w:r>
    </w:p>
    <w:p w14:paraId="3B419399" w14:textId="77777777" w:rsidR="004226E2" w:rsidRDefault="004226E2" w:rsidP="004226E2">
      <w:pPr>
        <w:pStyle w:val="SemEspaamento"/>
        <w:spacing w:line="360" w:lineRule="auto"/>
        <w:ind w:firstLine="1134"/>
        <w:jc w:val="both"/>
        <w:rPr>
          <w:sz w:val="24"/>
          <w:szCs w:val="24"/>
        </w:rPr>
      </w:pPr>
    </w:p>
    <w:p w14:paraId="612E737C" w14:textId="77777777" w:rsidR="004226E2" w:rsidRDefault="004226E2" w:rsidP="004226E2">
      <w:pPr>
        <w:pStyle w:val="SemEspaamento"/>
        <w:spacing w:line="360" w:lineRule="auto"/>
        <w:ind w:firstLine="1134"/>
        <w:jc w:val="both"/>
        <w:rPr>
          <w:sz w:val="24"/>
          <w:szCs w:val="24"/>
        </w:rPr>
      </w:pPr>
    </w:p>
    <w:p w14:paraId="097D46E7" w14:textId="77777777" w:rsidR="004226E2" w:rsidRPr="00D22DAF" w:rsidRDefault="004226E2" w:rsidP="004226E2">
      <w:pPr>
        <w:pStyle w:val="SemEspaamento"/>
        <w:spacing w:line="360" w:lineRule="auto"/>
        <w:ind w:firstLine="1134"/>
        <w:jc w:val="both"/>
        <w:rPr>
          <w:sz w:val="24"/>
          <w:szCs w:val="24"/>
        </w:rPr>
      </w:pPr>
    </w:p>
    <w:sectPr w:rsidR="004226E2" w:rsidRPr="00D22DAF" w:rsidSect="00EF695A">
      <w:headerReference w:type="default" r:id="rId8"/>
      <w:pgSz w:w="11909" w:h="16834"/>
      <w:pgMar w:top="1134" w:right="1134" w:bottom="851" w:left="1418" w:header="425" w:footer="720" w:gutter="0"/>
      <w:pgNumType w:start="1"/>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2BFA5" w14:textId="77777777" w:rsidR="00A56A82" w:rsidRDefault="00A56A82">
      <w:pPr>
        <w:spacing w:line="240" w:lineRule="auto"/>
      </w:pPr>
      <w:r>
        <w:separator/>
      </w:r>
    </w:p>
  </w:endnote>
  <w:endnote w:type="continuationSeparator" w:id="0">
    <w:p w14:paraId="1BDFAE05" w14:textId="77777777" w:rsidR="00A56A82" w:rsidRDefault="00A56A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B6A2C" w14:textId="77777777" w:rsidR="00A56A82" w:rsidRDefault="00A56A82">
      <w:pPr>
        <w:spacing w:line="240" w:lineRule="auto"/>
      </w:pPr>
      <w:r>
        <w:separator/>
      </w:r>
    </w:p>
  </w:footnote>
  <w:footnote w:type="continuationSeparator" w:id="0">
    <w:p w14:paraId="7AD272FB" w14:textId="77777777" w:rsidR="00A56A82" w:rsidRDefault="00A56A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22D34" w14:textId="785CA735" w:rsidR="002D2E0D" w:rsidRDefault="002D2E0D" w:rsidP="002D2E0D">
    <w:pPr>
      <w:pStyle w:val="Cabealho"/>
      <w:pBdr>
        <w:top w:val="single" w:sz="4" w:space="1" w:color="auto"/>
        <w:left w:val="single" w:sz="4" w:space="4" w:color="auto"/>
        <w:bottom w:val="single" w:sz="4" w:space="1" w:color="auto"/>
        <w:right w:val="single" w:sz="4" w:space="4" w:color="auto"/>
      </w:pBdr>
      <w:jc w:val="center"/>
      <w:rPr>
        <w:b/>
        <w:sz w:val="18"/>
        <w:szCs w:val="18"/>
      </w:rPr>
    </w:pPr>
    <w:r>
      <w:rPr>
        <w:noProof/>
      </w:rPr>
      <w:drawing>
        <wp:anchor distT="0" distB="0" distL="114300" distR="114300" simplePos="0" relativeHeight="251659264" behindDoc="1" locked="0" layoutInCell="1" allowOverlap="1" wp14:anchorId="69C2382A" wp14:editId="5AF18424">
          <wp:simplePos x="0" y="0"/>
          <wp:positionH relativeFrom="column">
            <wp:posOffset>-70485</wp:posOffset>
          </wp:positionH>
          <wp:positionV relativeFrom="paragraph">
            <wp:posOffset>5715</wp:posOffset>
          </wp:positionV>
          <wp:extent cx="930275" cy="964565"/>
          <wp:effectExtent l="0" t="0" r="3175" b="6985"/>
          <wp:wrapNone/>
          <wp:docPr id="213243028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96456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18"/>
        <w:szCs w:val="18"/>
      </w:rPr>
      <w:t xml:space="preserve">                </w:t>
    </w:r>
  </w:p>
  <w:p w14:paraId="35CD17CE" w14:textId="77777777" w:rsidR="002D2E0D" w:rsidRPr="003267CF" w:rsidRDefault="002D2E0D" w:rsidP="002D2E0D">
    <w:pPr>
      <w:pStyle w:val="Cabealho"/>
      <w:pBdr>
        <w:top w:val="single" w:sz="4" w:space="1" w:color="auto"/>
        <w:left w:val="single" w:sz="4" w:space="4" w:color="auto"/>
        <w:bottom w:val="single" w:sz="4" w:space="1" w:color="auto"/>
        <w:right w:val="single" w:sz="4" w:space="4" w:color="auto"/>
      </w:pBdr>
      <w:jc w:val="center"/>
      <w:rPr>
        <w:b/>
        <w:sz w:val="40"/>
        <w:szCs w:val="40"/>
      </w:rPr>
    </w:pPr>
    <w:r>
      <w:rPr>
        <w:b/>
        <w:sz w:val="40"/>
        <w:szCs w:val="40"/>
      </w:rPr>
      <w:t xml:space="preserve">             </w:t>
    </w:r>
    <w:r w:rsidRPr="003267CF">
      <w:rPr>
        <w:b/>
        <w:sz w:val="40"/>
        <w:szCs w:val="40"/>
      </w:rPr>
      <w:t>CÂMARA MUNICIPAL DE ALMENARA</w:t>
    </w:r>
  </w:p>
  <w:p w14:paraId="181713AD" w14:textId="77777777" w:rsidR="002D2E0D" w:rsidRPr="003267CF" w:rsidRDefault="002D2E0D" w:rsidP="002D2E0D">
    <w:pPr>
      <w:pStyle w:val="SemEspaamento"/>
      <w:pBdr>
        <w:top w:val="single" w:sz="4" w:space="1" w:color="auto"/>
        <w:left w:val="single" w:sz="4" w:space="4" w:color="auto"/>
        <w:bottom w:val="single" w:sz="4" w:space="1" w:color="auto"/>
        <w:right w:val="single" w:sz="4" w:space="4" w:color="auto"/>
      </w:pBdr>
      <w:jc w:val="center"/>
      <w:rPr>
        <w:sz w:val="18"/>
        <w:szCs w:val="18"/>
      </w:rPr>
    </w:pPr>
    <w:r w:rsidRPr="003267CF">
      <w:rPr>
        <w:sz w:val="18"/>
        <w:szCs w:val="18"/>
      </w:rPr>
      <w:t xml:space="preserve">                          ESTADO DE MINAS GERAIS - CNPJ: 22.699.045/0001-39</w:t>
    </w:r>
  </w:p>
  <w:p w14:paraId="485AA585" w14:textId="77777777" w:rsidR="002D2E0D" w:rsidRPr="003267CF" w:rsidRDefault="002D2E0D" w:rsidP="002D2E0D">
    <w:pPr>
      <w:pStyle w:val="SemEspaamento"/>
      <w:pBdr>
        <w:top w:val="single" w:sz="4" w:space="1" w:color="auto"/>
        <w:left w:val="single" w:sz="4" w:space="4" w:color="auto"/>
        <w:bottom w:val="single" w:sz="4" w:space="1" w:color="auto"/>
        <w:right w:val="single" w:sz="4" w:space="4" w:color="auto"/>
      </w:pBdr>
      <w:jc w:val="center"/>
      <w:rPr>
        <w:sz w:val="18"/>
        <w:szCs w:val="18"/>
      </w:rPr>
    </w:pPr>
    <w:r w:rsidRPr="003267CF">
      <w:rPr>
        <w:sz w:val="18"/>
        <w:szCs w:val="18"/>
      </w:rPr>
      <w:t xml:space="preserve">                          PRAÇA HÉLIO ROCHA GUIMARÃES, Nº 28 –CENTRO</w:t>
    </w:r>
  </w:p>
  <w:p w14:paraId="588CB8B4" w14:textId="77777777" w:rsidR="002D2E0D" w:rsidRPr="003267CF" w:rsidRDefault="002D2E0D" w:rsidP="002D2E0D">
    <w:pPr>
      <w:pStyle w:val="SemEspaamento"/>
      <w:pBdr>
        <w:top w:val="single" w:sz="4" w:space="1" w:color="auto"/>
        <w:left w:val="single" w:sz="4" w:space="4" w:color="auto"/>
        <w:bottom w:val="single" w:sz="4" w:space="1" w:color="auto"/>
        <w:right w:val="single" w:sz="4" w:space="4" w:color="auto"/>
      </w:pBdr>
      <w:jc w:val="center"/>
      <w:rPr>
        <w:sz w:val="18"/>
        <w:szCs w:val="18"/>
      </w:rPr>
    </w:pPr>
    <w:r w:rsidRPr="003267CF">
      <w:rPr>
        <w:sz w:val="18"/>
        <w:szCs w:val="18"/>
      </w:rPr>
      <w:t xml:space="preserve">                          Fone: (33) 3721-1553/3721-1588 - E-mail: </w:t>
    </w:r>
    <w:hyperlink r:id="rId2" w:history="1">
      <w:r w:rsidRPr="003267CF">
        <w:rPr>
          <w:rStyle w:val="Hyperlink"/>
          <w:sz w:val="18"/>
          <w:szCs w:val="18"/>
        </w:rPr>
        <w:t>cm.almenara@hotmail.com</w:t>
      </w:r>
    </w:hyperlink>
  </w:p>
  <w:p w14:paraId="2996C5FB" w14:textId="77777777" w:rsidR="002D2E0D" w:rsidRDefault="002D2E0D" w:rsidP="002D2E0D">
    <w:pPr>
      <w:pStyle w:val="SemEspaamento"/>
      <w:pBdr>
        <w:top w:val="single" w:sz="4" w:space="1" w:color="auto"/>
        <w:left w:val="single" w:sz="4" w:space="4" w:color="auto"/>
        <w:bottom w:val="single" w:sz="4" w:space="1" w:color="auto"/>
        <w:right w:val="single" w:sz="4" w:space="4" w:color="auto"/>
      </w:pBdr>
      <w:jc w:val="center"/>
      <w:rPr>
        <w:sz w:val="18"/>
        <w:szCs w:val="18"/>
      </w:rPr>
    </w:pPr>
  </w:p>
  <w:p w14:paraId="25465A51" w14:textId="4707267F" w:rsidR="002D2E0D" w:rsidRDefault="002D2E0D">
    <w:pPr>
      <w:pStyle w:val="Cabealho"/>
    </w:pPr>
  </w:p>
  <w:p w14:paraId="0760830A" w14:textId="77777777" w:rsidR="002D2E0D" w:rsidRDefault="002D2E0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CD09F2"/>
    <w:multiLevelType w:val="hybridMultilevel"/>
    <w:tmpl w:val="63145394"/>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 w15:restartNumberingAfterBreak="0">
    <w:nsid w:val="4C87244B"/>
    <w:multiLevelType w:val="hybridMultilevel"/>
    <w:tmpl w:val="1C787FD8"/>
    <w:lvl w:ilvl="0" w:tplc="0416000B">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67F85956"/>
    <w:multiLevelType w:val="hybridMultilevel"/>
    <w:tmpl w:val="23CED962"/>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3" w15:restartNumberingAfterBreak="0">
    <w:nsid w:val="7BE025C7"/>
    <w:multiLevelType w:val="hybridMultilevel"/>
    <w:tmpl w:val="1722CE8E"/>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num w:numId="1" w16cid:durableId="944266959">
    <w:abstractNumId w:val="3"/>
  </w:num>
  <w:num w:numId="2" w16cid:durableId="1858350194">
    <w:abstractNumId w:val="1"/>
  </w:num>
  <w:num w:numId="3" w16cid:durableId="1499927756">
    <w:abstractNumId w:val="0"/>
  </w:num>
  <w:num w:numId="4" w16cid:durableId="259146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F79"/>
    <w:rsid w:val="001B1ABA"/>
    <w:rsid w:val="001F3C50"/>
    <w:rsid w:val="002D2E0D"/>
    <w:rsid w:val="004226E2"/>
    <w:rsid w:val="0047606F"/>
    <w:rsid w:val="005B2B98"/>
    <w:rsid w:val="006560DC"/>
    <w:rsid w:val="00794901"/>
    <w:rsid w:val="008745A5"/>
    <w:rsid w:val="00A1393E"/>
    <w:rsid w:val="00A56A82"/>
    <w:rsid w:val="00B24291"/>
    <w:rsid w:val="00B54F79"/>
    <w:rsid w:val="00D22DAF"/>
    <w:rsid w:val="00D54CA4"/>
    <w:rsid w:val="00D92948"/>
    <w:rsid w:val="00ED1EFE"/>
    <w:rsid w:val="00EF21E7"/>
    <w:rsid w:val="00EF6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93A08"/>
  <w15:docId w15:val="{83E3C055-BFCC-4ABC-A44A-0B6CA7E6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har"/>
    <w:pPr>
      <w:keepNext/>
      <w:keepLines/>
      <w:spacing w:before="400" w:after="120"/>
      <w:outlineLvl w:val="0"/>
    </w:pPr>
    <w:rPr>
      <w:sz w:val="40"/>
      <w:szCs w:val="40"/>
    </w:rPr>
  </w:style>
  <w:style w:type="paragraph" w:styleId="Ttulo2">
    <w:name w:val="heading 2"/>
    <w:basedOn w:val="Normal"/>
    <w:next w:val="Normal"/>
    <w:link w:val="Ttulo2Char"/>
    <w:pPr>
      <w:keepNext/>
      <w:keepLines/>
      <w:spacing w:before="360" w:after="120"/>
      <w:outlineLvl w:val="1"/>
    </w:pPr>
    <w:rPr>
      <w:sz w:val="32"/>
      <w:szCs w:val="32"/>
    </w:rPr>
  </w:style>
  <w:style w:type="paragraph" w:styleId="Ttulo3">
    <w:name w:val="heading 3"/>
    <w:basedOn w:val="Normal"/>
    <w:next w:val="Normal"/>
    <w:link w:val="Ttulo3Char"/>
    <w:pPr>
      <w:keepNext/>
      <w:keepLines/>
      <w:spacing w:before="320" w:after="80"/>
      <w:outlineLvl w:val="2"/>
    </w:pPr>
    <w:rPr>
      <w:color w:val="434343"/>
      <w:sz w:val="28"/>
      <w:szCs w:val="28"/>
    </w:rPr>
  </w:style>
  <w:style w:type="paragraph" w:styleId="Ttulo4">
    <w:name w:val="heading 4"/>
    <w:basedOn w:val="Normal"/>
    <w:next w:val="Normal"/>
    <w:link w:val="Ttulo4Char"/>
    <w:pPr>
      <w:keepNext/>
      <w:keepLines/>
      <w:spacing w:before="280" w:after="80"/>
      <w:outlineLvl w:val="3"/>
    </w:pPr>
    <w:rPr>
      <w:color w:val="666666"/>
      <w:sz w:val="24"/>
      <w:szCs w:val="24"/>
    </w:rPr>
  </w:style>
  <w:style w:type="paragraph" w:styleId="Ttulo5">
    <w:name w:val="heading 5"/>
    <w:basedOn w:val="Normal"/>
    <w:next w:val="Normal"/>
    <w:link w:val="Ttulo5Char"/>
    <w:pPr>
      <w:keepNext/>
      <w:keepLines/>
      <w:spacing w:before="240" w:after="80"/>
      <w:outlineLvl w:val="4"/>
    </w:pPr>
    <w:rPr>
      <w:color w:val="666666"/>
    </w:rPr>
  </w:style>
  <w:style w:type="paragraph" w:styleId="Ttulo6">
    <w:name w:val="heading 6"/>
    <w:basedOn w:val="Normal"/>
    <w:next w:val="Normal"/>
    <w:link w:val="Ttulo6Char"/>
    <w:pPr>
      <w:keepNext/>
      <w:keepLines/>
      <w:spacing w:before="240" w:after="80"/>
      <w:outlineLvl w:val="5"/>
    </w:pPr>
    <w:rPr>
      <w:i/>
      <w:color w:val="666666"/>
    </w:rPr>
  </w:style>
  <w:style w:type="paragraph" w:styleId="Ttulo7">
    <w:name w:val="heading 7"/>
    <w:basedOn w:val="Normal"/>
    <w:next w:val="Normal"/>
    <w:link w:val="Ttulo7Char"/>
    <w:uiPriority w:val="9"/>
    <w:unhideWhenUsed/>
    <w:qFormat/>
    <w:pPr>
      <w:keepNext/>
      <w:keepLines/>
      <w:spacing w:before="40"/>
      <w:outlineLvl w:val="6"/>
    </w:pPr>
    <w:rPr>
      <w:color w:val="595959" w:themeColor="text1" w:themeTint="A6"/>
    </w:rPr>
  </w:style>
  <w:style w:type="paragraph" w:styleId="Ttulo8">
    <w:name w:val="heading 8"/>
    <w:basedOn w:val="Normal"/>
    <w:next w:val="Normal"/>
    <w:link w:val="Ttulo8Char"/>
    <w:uiPriority w:val="9"/>
    <w:unhideWhenUsed/>
    <w:qFormat/>
    <w:pPr>
      <w:keepNext/>
      <w:keepLines/>
      <w:outlineLvl w:val="7"/>
    </w:pPr>
    <w:rPr>
      <w:i/>
      <w:iCs/>
      <w:color w:val="272727" w:themeColor="text1" w:themeTint="D8"/>
    </w:rPr>
  </w:style>
  <w:style w:type="paragraph" w:styleId="Ttulo9">
    <w:name w:val="heading 9"/>
    <w:basedOn w:val="Normal"/>
    <w:next w:val="Normal"/>
    <w:link w:val="Ttulo9Char"/>
    <w:uiPriority w:val="9"/>
    <w:unhideWhenUsed/>
    <w:qFormat/>
    <w:pPr>
      <w:keepNext/>
      <w:keepLines/>
      <w:outlineLvl w:val="8"/>
    </w:pPr>
    <w:rPr>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a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SimplesTabela1">
    <w:name w:val="Plain Table 1"/>
    <w:basedOn w:val="Tabela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SimplesTabela2">
    <w:name w:val="Plain Table 2"/>
    <w:basedOn w:val="Tabela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implesTabela3">
    <w:name w:val="Plain Table 3"/>
    <w:basedOn w:val="Tabela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a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a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a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a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a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adeGrade2">
    <w:name w:val="Grid Table 2"/>
    <w:basedOn w:val="Tabela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a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a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a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a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a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3">
    <w:name w:val="Grid Table 3"/>
    <w:basedOn w:val="Tabela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a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a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a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a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a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4">
    <w:name w:val="Grid Table 4"/>
    <w:basedOn w:val="Tabela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a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a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a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a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a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5Escura">
    <w:name w:val="Grid Table 5 Dark"/>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a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adeGrade6Colorida">
    <w:name w:val="Grid Table 6 Colorful"/>
    <w:basedOn w:val="Tabela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a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a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a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a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a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adeGrade7Colorida">
    <w:name w:val="Grid Table 7 Colorful"/>
    <w:basedOn w:val="Tabela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a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a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a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a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a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adeLista1Clara">
    <w:name w:val="List Table 1 Light"/>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a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adeLista2">
    <w:name w:val="List Table 2"/>
    <w:basedOn w:val="Tabela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a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a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a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a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a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3">
    <w:name w:val="List Table 3"/>
    <w:basedOn w:val="Tabela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a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a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a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a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a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adeLista4">
    <w:name w:val="List Table 4"/>
    <w:basedOn w:val="Tabela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a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a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a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a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a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5Escura">
    <w:name w:val="List Table 5 Dark"/>
    <w:basedOn w:val="Tabela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a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a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a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a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a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adeLista6Colorida">
    <w:name w:val="List Table 6 Colorful"/>
    <w:basedOn w:val="Tabela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a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a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a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a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a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adeLista7Colorida">
    <w:name w:val="List Table 7 Colorful"/>
    <w:basedOn w:val="Tabela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a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a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a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a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a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anormal"/>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anormal"/>
    <w:uiPriority w:val="99"/>
    <w:pPr>
      <w:spacing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anormal"/>
    <w:uiPriority w:val="99"/>
    <w:pPr>
      <w:spacing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anormal"/>
    <w:uiPriority w:val="99"/>
    <w:pPr>
      <w:spacing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anormal"/>
    <w:uiPriority w:val="99"/>
    <w:pPr>
      <w:spacing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anormal"/>
    <w:uiPriority w:val="99"/>
    <w:pPr>
      <w:spacing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anormal"/>
    <w:uiPriority w:val="99"/>
    <w:pPr>
      <w:spacing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a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a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a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a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a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a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365F91"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365F91"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365F91"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365F91" w:themeColor="accent1" w:themeShade="BF"/>
    </w:rPr>
  </w:style>
  <w:style w:type="character" w:customStyle="1" w:styleId="Ttulo5Char">
    <w:name w:val="Título 5 Char"/>
    <w:basedOn w:val="Fontepargpadro"/>
    <w:link w:val="Ttulo5"/>
    <w:uiPriority w:val="9"/>
    <w:rPr>
      <w:rFonts w:ascii="Arial" w:eastAsia="Arial" w:hAnsi="Arial" w:cs="Arial"/>
      <w:color w:val="365F91"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character" w:customStyle="1" w:styleId="TtuloChar">
    <w:name w:val="Título Char"/>
    <w:basedOn w:val="Fontepargpadro"/>
    <w:link w:val="Ttulo"/>
    <w:uiPriority w:val="10"/>
    <w:rPr>
      <w:rFonts w:ascii="Arial" w:eastAsia="Arial" w:hAnsi="Arial" w:cs="Arial"/>
      <w:spacing w:val="-10"/>
      <w:sz w:val="56"/>
      <w:szCs w:val="56"/>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paragraph" w:styleId="PargrafodaLista">
    <w:name w:val="List Paragraph"/>
    <w:basedOn w:val="Normal"/>
    <w:uiPriority w:val="34"/>
    <w:qFormat/>
    <w:pPr>
      <w:ind w:left="720"/>
      <w:contextualSpacing/>
    </w:pPr>
  </w:style>
  <w:style w:type="character" w:styleId="nfaseIntensa">
    <w:name w:val="Intense Emphasis"/>
    <w:basedOn w:val="Fontepargpadro"/>
    <w:uiPriority w:val="21"/>
    <w:qFormat/>
    <w:rPr>
      <w:i/>
      <w:iCs/>
      <w:color w:val="365F91" w:themeColor="accent1" w:themeShade="BF"/>
    </w:rPr>
  </w:style>
  <w:style w:type="paragraph" w:styleId="CitaoIntensa">
    <w:name w:val="Intense Quote"/>
    <w:basedOn w:val="Normal"/>
    <w:next w:val="Normal"/>
    <w:link w:val="CitaoIntensa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oIntensaChar">
    <w:name w:val="Citação Intensa Char"/>
    <w:basedOn w:val="Fontepargpadro"/>
    <w:link w:val="CitaoIntensa"/>
    <w:uiPriority w:val="30"/>
    <w:rPr>
      <w:i/>
      <w:iCs/>
      <w:color w:val="365F91" w:themeColor="accent1" w:themeShade="BF"/>
    </w:rPr>
  </w:style>
  <w:style w:type="character" w:styleId="RefernciaIntensa">
    <w:name w:val="Intense Reference"/>
    <w:basedOn w:val="Fontepargpadro"/>
    <w:uiPriority w:val="32"/>
    <w:qFormat/>
    <w:rPr>
      <w:b/>
      <w:bCs/>
      <w:smallCaps/>
      <w:color w:val="365F91" w:themeColor="accent1" w:themeShade="BF"/>
      <w:spacing w:val="5"/>
    </w:rPr>
  </w:style>
  <w:style w:type="paragraph" w:styleId="SemEspaamento">
    <w:name w:val="No Spacing"/>
    <w:basedOn w:val="Normal"/>
    <w:qFormat/>
    <w:pPr>
      <w:spacing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paragraph" w:styleId="Cabealho">
    <w:name w:val="header"/>
    <w:basedOn w:val="Normal"/>
    <w:link w:val="CabealhoChar"/>
    <w:unhideWhenUsed/>
    <w:pPr>
      <w:tabs>
        <w:tab w:val="center" w:pos="4844"/>
        <w:tab w:val="right" w:pos="9689"/>
      </w:tabs>
      <w:spacing w:line="240" w:lineRule="auto"/>
    </w:pPr>
  </w:style>
  <w:style w:type="character" w:customStyle="1" w:styleId="CabealhoChar">
    <w:name w:val="Cabeçalho Char"/>
    <w:basedOn w:val="Fontepargpadro"/>
    <w:link w:val="Cabealho"/>
  </w:style>
  <w:style w:type="paragraph" w:styleId="Rodap">
    <w:name w:val="footer"/>
    <w:basedOn w:val="Normal"/>
    <w:link w:val="RodapChar"/>
    <w:uiPriority w:val="99"/>
    <w:unhideWhenUsed/>
    <w:pPr>
      <w:tabs>
        <w:tab w:val="center" w:pos="4844"/>
        <w:tab w:val="right" w:pos="9689"/>
      </w:tabs>
      <w:spacing w:line="240" w:lineRule="auto"/>
    </w:pPr>
  </w:style>
  <w:style w:type="character" w:customStyle="1" w:styleId="RodapChar">
    <w:name w:val="Rodapé Char"/>
    <w:basedOn w:val="Fontepargpadro"/>
    <w:link w:val="Rodap"/>
    <w:uiPriority w:val="99"/>
  </w:style>
  <w:style w:type="paragraph" w:styleId="Legenda">
    <w:name w:val="caption"/>
    <w:basedOn w:val="Normal"/>
    <w:next w:val="Normal"/>
    <w:uiPriority w:val="35"/>
    <w:unhideWhenUsed/>
    <w:qFormat/>
    <w:pPr>
      <w:spacing w:after="200" w:line="240" w:lineRule="auto"/>
    </w:pPr>
    <w:rPr>
      <w:i/>
      <w:iCs/>
      <w:color w:val="1F497D" w:themeColor="text2"/>
      <w:sz w:val="18"/>
      <w:szCs w:val="18"/>
    </w:rPr>
  </w:style>
  <w:style w:type="paragraph" w:styleId="Textodenotaderodap">
    <w:name w:val="footnote text"/>
    <w:basedOn w:val="Normal"/>
    <w:link w:val="TextodenotaderodapChar"/>
    <w:uiPriority w:val="99"/>
    <w:semiHidden/>
    <w:unhideWhenUsed/>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yperlink">
    <w:name w:val="Hyperlink"/>
    <w:basedOn w:val="Fontepargpadro"/>
    <w:uiPriority w:val="99"/>
    <w:unhideWhenUsed/>
    <w:rPr>
      <w:color w:val="0000FF" w:themeColor="hyperlink"/>
      <w:u w:val="single"/>
    </w:rPr>
  </w:style>
  <w:style w:type="character" w:styleId="HiperlinkVisitado">
    <w:name w:val="FollowedHyperlink"/>
    <w:basedOn w:val="Fontepargpadro"/>
    <w:uiPriority w:val="99"/>
    <w:semiHidden/>
    <w:unhideWhenUsed/>
    <w:rPr>
      <w:color w:val="800080"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character" w:styleId="TextodoEspaoReservado">
    <w:name w:val="Placeholder Text"/>
    <w:basedOn w:val="Fontepargpadro"/>
    <w:uiPriority w:val="99"/>
    <w:semiHidden/>
    <w:rPr>
      <w:color w:val="666666"/>
    </w:rPr>
  </w:style>
  <w:style w:type="paragraph" w:styleId="CabealhodoSumrio">
    <w:name w:val="TOC Heading"/>
    <w:uiPriority w:val="39"/>
    <w:unhideWhenUsed/>
  </w:style>
  <w:style w:type="paragraph" w:styleId="ndicedeilustraes">
    <w:name w:val="table of figures"/>
    <w:basedOn w:val="Normal"/>
    <w:next w:val="Normal"/>
    <w:uiPriority w:val="99"/>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pPr>
      <w:keepNext/>
      <w:keepLines/>
      <w:spacing w:after="60"/>
    </w:pPr>
    <w:rPr>
      <w:sz w:val="52"/>
      <w:szCs w:val="52"/>
    </w:rPr>
  </w:style>
  <w:style w:type="paragraph" w:styleId="Subttulo">
    <w:name w:val="Subtitle"/>
    <w:basedOn w:val="Normal"/>
    <w:next w:val="Normal"/>
    <w:link w:val="SubttuloChar"/>
    <w:pPr>
      <w:keepNext/>
      <w:keepLines/>
      <w:spacing w:after="320"/>
    </w:pPr>
    <w:rPr>
      <w:color w:val="666666"/>
      <w:sz w:val="30"/>
      <w:szCs w:val="30"/>
    </w:rPr>
  </w:style>
  <w:style w:type="paragraph" w:styleId="NormalWeb">
    <w:name w:val="Normal (Web)"/>
    <w:basedOn w:val="Normal"/>
    <w:uiPriority w:val="99"/>
    <w:semiHidden/>
    <w:unhideWhenUsed/>
    <w:rsid w:val="002D2E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737</Words>
  <Characters>3983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cp:lastPrinted>2025-08-22T20:15:00Z</cp:lastPrinted>
  <dcterms:created xsi:type="dcterms:W3CDTF">2025-07-03T17:09:00Z</dcterms:created>
  <dcterms:modified xsi:type="dcterms:W3CDTF">2025-09-11T20:02:00Z</dcterms:modified>
</cp:coreProperties>
</file>