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60DB9980" w:rsidR="00AC71C0" w:rsidRPr="00A951AD" w:rsidRDefault="00A06D04" w:rsidP="00C50570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PROJETO DE LEI Nº </w:t>
      </w:r>
      <w:r w:rsidR="00215A9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14</w:t>
      </w: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/2025</w:t>
      </w:r>
    </w:p>
    <w:p w14:paraId="1820C112" w14:textId="77777777" w:rsidR="00AC71C0" w:rsidRPr="00A951AD" w:rsidRDefault="00AC71C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6B224E0A" w14:textId="77777777" w:rsidR="00C50570" w:rsidRPr="00A951AD" w:rsidRDefault="00C50570" w:rsidP="00C50570">
      <w:pPr>
        <w:pStyle w:val="SemEspaamento"/>
        <w:ind w:left="2835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F3947D0" w14:textId="010C8FDC" w:rsidR="00C50570" w:rsidRPr="00A951AD" w:rsidRDefault="00A951AD" w:rsidP="00A951AD">
      <w:pPr>
        <w:pStyle w:val="SemEspaamento"/>
        <w:ind w:left="2835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RECONHECE AS PESSOAS COM FIBROMIALGIA COMO DEFICIENTES NO MUNICÍPIO DE ALMENARA E DÁ OUTRAS PROVIDÊNCIAS.</w:t>
      </w:r>
    </w:p>
    <w:p w14:paraId="35105B1F" w14:textId="77777777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591FCE53" w14:textId="77777777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por seus Vereadores, representantes do Povo, aprova a seguinte lei:</w:t>
      </w:r>
    </w:p>
    <w:p w14:paraId="5FD070B2" w14:textId="77777777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D6E7292" w14:textId="17DF755B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1º Ficam reconhecidas as pessoas diagnosticadas com fibromialgia como deficientes no âmbito do município de Almenara, garantindo-lhes os direitos previstos nas legislações federais e estaduais referentes à pessoa com deficiência.</w:t>
      </w:r>
    </w:p>
    <w:p w14:paraId="607DB21A" w14:textId="20BD43D1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2º* Para efeitos desta lei, considera-se fibromialgia a condição de saúde caracterizada por dor crônica generalizada associada a outros sintomas, conforme diagnóstico médico reconhecido.</w:t>
      </w:r>
    </w:p>
    <w:p w14:paraId="4AA4A704" w14:textId="60DCE256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3º São garantidos aos indivíduos diagnosticados com fibromialgia os seguintes direitos:</w:t>
      </w:r>
    </w:p>
    <w:p w14:paraId="29A82291" w14:textId="77777777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 - Acesso prioritário a serviços de saúde e assistência social;</w:t>
      </w:r>
    </w:p>
    <w:p w14:paraId="3242CD8C" w14:textId="77777777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II - Isenção de taxas em serviços públicos municipais, quando aplicável;</w:t>
      </w:r>
    </w:p>
    <w:p w14:paraId="47D44887" w14:textId="77777777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III - Participação em programas de inclusão social e profissional;</w:t>
      </w:r>
    </w:p>
    <w:p w14:paraId="35EF46A0" w14:textId="77777777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IV - Acessibilidade em espaços públicos e privados, respeitando as diretrizes estabelecidas na legislação vigente.</w:t>
      </w:r>
    </w:p>
    <w:p w14:paraId="24FDFA1B" w14:textId="037A1569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4º O Poder Executivo poderá estabelecer parcerias com órgãos de saúde, instituições sociais e entidades representativas para fomentar políticas públicas voltadas ao atendimento e suporte das pessoas com fibromialgia.</w:t>
      </w:r>
    </w:p>
    <w:p w14:paraId="0B9B2E66" w14:textId="31D05225" w:rsidR="00A951AD" w:rsidRPr="00A951AD" w:rsidRDefault="00A951AD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5º Esta lei entra em vigor na data de sua publicação, revogadas as disposições em contrário.</w:t>
      </w:r>
    </w:p>
    <w:p w14:paraId="2888D434" w14:textId="7FF40447" w:rsidR="00C50570" w:rsidRPr="00A951AD" w:rsidRDefault="00C50570" w:rsidP="00A951AD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Sala das Sessões, em </w:t>
      </w:r>
      <w:r w:rsidR="00A951AD"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14 de abril </w:t>
      </w: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de 2025.</w:t>
      </w:r>
    </w:p>
    <w:p w14:paraId="24419566" w14:textId="3F6B9096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030D40FA" w14:textId="17D83E5A" w:rsidR="00C50570" w:rsidRPr="00A951AD" w:rsidRDefault="003329FA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406903E1" wp14:editId="1813CF9F">
            <wp:simplePos x="0" y="0"/>
            <wp:positionH relativeFrom="column">
              <wp:posOffset>1112520</wp:posOffset>
            </wp:positionH>
            <wp:positionV relativeFrom="paragraph">
              <wp:posOffset>22860</wp:posOffset>
            </wp:positionV>
            <wp:extent cx="1212215" cy="752475"/>
            <wp:effectExtent l="0" t="0" r="6985" b="9525"/>
            <wp:wrapNone/>
            <wp:docPr id="21" name="Imagem 2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 descr="C:\Users\Sergio\Documents\Google Drive\ARQUIVOS SÉRGIO\ASSINATURA DIGITAL NATA.jpe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960F7B" w14:textId="77777777" w:rsidR="00BD31AA" w:rsidRPr="00A951AD" w:rsidRDefault="00BD31AA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6834754" w14:textId="77777777" w:rsidR="00BD31AA" w:rsidRPr="00A951AD" w:rsidRDefault="00BD31AA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E825EE9" w14:textId="4DDCB11B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5A7FCAF1" w14:textId="77777777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NATANAEL DIAS DE SOUSA</w:t>
      </w:r>
    </w:p>
    <w:p w14:paraId="7399562A" w14:textId="77777777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VEREADOR</w:t>
      </w:r>
    </w:p>
    <w:p w14:paraId="2A1CA8EA" w14:textId="77777777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CED6F49" w14:textId="77777777" w:rsidR="00C50570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6E30BB93" w14:textId="77777777" w:rsidR="00A951AD" w:rsidRP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JUSTIFICATIVA: </w:t>
      </w:r>
      <w:r w:rsidR="00A951AD"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O reconhecimento da fibromialgia como uma condição que gera deficiência é crucial para garantir os direitos dessas pessoas, promovendo sua inclusão social, acesso a tratamentos adequados e suporte necessário. Este projeto visa alinhar o município de Almenara às normativas federais e estaduais que asseguram direitos à população com deficiências.</w:t>
      </w:r>
    </w:p>
    <w:p w14:paraId="427D12E6" w14:textId="77777777" w:rsidR="00A951AD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Contamos com o apoio dos nobres vereadores para a aprovação deste projeto,</w:t>
      </w:r>
      <w:r w:rsidR="00A951A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de lei.</w:t>
      </w:r>
    </w:p>
    <w:sectPr w:rsidR="00A951AD" w:rsidSect="00501519">
      <w:headerReference w:type="default" r:id="rId9"/>
      <w:footerReference w:type="default" r:id="rId10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DC92B" w14:textId="77777777" w:rsidR="008F675B" w:rsidRDefault="008F675B">
      <w:pPr>
        <w:spacing w:after="0" w:line="240" w:lineRule="auto"/>
      </w:pPr>
      <w:r>
        <w:separator/>
      </w:r>
    </w:p>
  </w:endnote>
  <w:endnote w:type="continuationSeparator" w:id="0">
    <w:p w14:paraId="38C744D8" w14:textId="77777777" w:rsidR="008F675B" w:rsidRDefault="008F6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6A55A3" w14:textId="77777777" w:rsidR="008F675B" w:rsidRDefault="008F675B">
      <w:pPr>
        <w:spacing w:after="0" w:line="240" w:lineRule="auto"/>
      </w:pPr>
      <w:r>
        <w:separator/>
      </w:r>
    </w:p>
  </w:footnote>
  <w:footnote w:type="continuationSeparator" w:id="0">
    <w:p w14:paraId="6E35A6A8" w14:textId="77777777" w:rsidR="008F675B" w:rsidRDefault="008F6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15176B"/>
    <w:rsid w:val="00215A90"/>
    <w:rsid w:val="002575C2"/>
    <w:rsid w:val="003329FA"/>
    <w:rsid w:val="003A0C22"/>
    <w:rsid w:val="00493BA3"/>
    <w:rsid w:val="004B5E92"/>
    <w:rsid w:val="00501519"/>
    <w:rsid w:val="006536B4"/>
    <w:rsid w:val="008F675B"/>
    <w:rsid w:val="00A06D04"/>
    <w:rsid w:val="00A951AD"/>
    <w:rsid w:val="00AC71C0"/>
    <w:rsid w:val="00BB7918"/>
    <w:rsid w:val="00BD31AA"/>
    <w:rsid w:val="00C02EE7"/>
    <w:rsid w:val="00C04633"/>
    <w:rsid w:val="00C50570"/>
    <w:rsid w:val="00EE1F62"/>
    <w:rsid w:val="00FB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70</cp:revision>
  <cp:lastPrinted>2025-04-03T20:21:00Z</cp:lastPrinted>
  <dcterms:created xsi:type="dcterms:W3CDTF">2017-05-25T12:39:00Z</dcterms:created>
  <dcterms:modified xsi:type="dcterms:W3CDTF">2025-05-15T12:37:00Z</dcterms:modified>
</cp:coreProperties>
</file>